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E64" w:rsidRDefault="00AA1E64" w:rsidP="00AA1E64">
      <w:pPr>
        <w:pStyle w:val="Styl1"/>
        <w:tabs>
          <w:tab w:val="left" w:pos="6520"/>
        </w:tabs>
        <w:spacing w:line="240" w:lineRule="auto"/>
        <w:rPr>
          <w:rFonts w:ascii="Times New Roman" w:hAnsi="Times New Roman"/>
          <w:b/>
          <w:iCs/>
        </w:rPr>
      </w:pPr>
      <w:r>
        <w:rPr>
          <w:rFonts w:ascii="Times New Roman" w:hAnsi="Times New Roman"/>
          <w:b/>
          <w:iCs/>
        </w:rPr>
        <w:t>Wójt Gminy</w:t>
      </w:r>
    </w:p>
    <w:p w:rsidR="00AA1E64" w:rsidRDefault="00AA1E64" w:rsidP="00AA1E64">
      <w:pPr>
        <w:pStyle w:val="Styl1"/>
        <w:tabs>
          <w:tab w:val="left" w:pos="6520"/>
        </w:tabs>
        <w:spacing w:line="240" w:lineRule="auto"/>
        <w:rPr>
          <w:rFonts w:ascii="Times New Roman" w:hAnsi="Times New Roman"/>
          <w:b/>
          <w:iCs/>
        </w:rPr>
      </w:pPr>
      <w:r>
        <w:rPr>
          <w:rFonts w:ascii="Times New Roman" w:hAnsi="Times New Roman"/>
          <w:b/>
          <w:iCs/>
        </w:rPr>
        <w:t xml:space="preserve">   Oksa</w:t>
      </w:r>
    </w:p>
    <w:p w:rsidR="00D01B17" w:rsidRPr="00C00980" w:rsidRDefault="00413B35" w:rsidP="00413B35">
      <w:pPr>
        <w:pStyle w:val="Styl1"/>
        <w:tabs>
          <w:tab w:val="left" w:pos="6520"/>
        </w:tabs>
        <w:spacing w:line="360" w:lineRule="auto"/>
        <w:ind w:left="4248" w:hanging="4248"/>
        <w:jc w:val="right"/>
        <w:rPr>
          <w:rFonts w:ascii="Times New Roman" w:hAnsi="Times New Roman"/>
          <w:b/>
          <w:iCs/>
        </w:rPr>
      </w:pPr>
      <w:r w:rsidRPr="00D74101">
        <w:rPr>
          <w:rFonts w:ascii="Times New Roman" w:hAnsi="Times New Roman"/>
          <w:b/>
          <w:iCs/>
        </w:rPr>
        <w:t xml:space="preserve">   </w:t>
      </w:r>
      <w:r w:rsidR="00D01B17" w:rsidRPr="00C00980">
        <w:rPr>
          <w:rFonts w:ascii="Times New Roman" w:hAnsi="Times New Roman"/>
        </w:rPr>
        <w:t>Oksa,</w:t>
      </w:r>
      <w:r w:rsidR="006575C0" w:rsidRPr="00C00980">
        <w:rPr>
          <w:rFonts w:ascii="Times New Roman" w:hAnsi="Times New Roman"/>
        </w:rPr>
        <w:t xml:space="preserve"> dn. </w:t>
      </w:r>
      <w:r w:rsidR="00C00980" w:rsidRPr="00C00980">
        <w:rPr>
          <w:rFonts w:ascii="Times New Roman" w:hAnsi="Times New Roman"/>
        </w:rPr>
        <w:t>30</w:t>
      </w:r>
      <w:r w:rsidR="00090BFF" w:rsidRPr="00C00980">
        <w:rPr>
          <w:rFonts w:ascii="Times New Roman" w:hAnsi="Times New Roman"/>
        </w:rPr>
        <w:t>.</w:t>
      </w:r>
      <w:r w:rsidR="002817AC" w:rsidRPr="00C00980">
        <w:rPr>
          <w:rFonts w:ascii="Times New Roman" w:hAnsi="Times New Roman"/>
        </w:rPr>
        <w:t>11</w:t>
      </w:r>
      <w:r w:rsidR="00090BFF" w:rsidRPr="00C00980">
        <w:rPr>
          <w:rFonts w:ascii="Times New Roman" w:hAnsi="Times New Roman"/>
        </w:rPr>
        <w:t>.2023</w:t>
      </w:r>
      <w:r w:rsidR="002248A9" w:rsidRPr="00C00980">
        <w:rPr>
          <w:rFonts w:ascii="Times New Roman" w:hAnsi="Times New Roman"/>
        </w:rPr>
        <w:t xml:space="preserve"> r.</w:t>
      </w:r>
      <w:r w:rsidR="00D01B17" w:rsidRPr="00C00980">
        <w:rPr>
          <w:rFonts w:ascii="Times New Roman" w:hAnsi="Times New Roman"/>
        </w:rPr>
        <w:t xml:space="preserve"> </w:t>
      </w:r>
    </w:p>
    <w:p w:rsidR="00D01B17" w:rsidRPr="00D22ECC" w:rsidRDefault="00D01B17" w:rsidP="00D22ECC">
      <w:pPr>
        <w:pStyle w:val="Styl1"/>
        <w:rPr>
          <w:rFonts w:ascii="Times New Roman" w:hAnsi="Times New Roman"/>
        </w:rPr>
      </w:pPr>
      <w:r w:rsidRPr="00D22ECC">
        <w:rPr>
          <w:rFonts w:ascii="Times New Roman" w:hAnsi="Times New Roman"/>
        </w:rPr>
        <w:t xml:space="preserve">Znak: </w:t>
      </w:r>
      <w:r w:rsidR="00976AAA" w:rsidRPr="00D22ECC">
        <w:rPr>
          <w:rFonts w:ascii="Times New Roman" w:hAnsi="Times New Roman"/>
        </w:rPr>
        <w:t>K.O.6220.3.2023</w:t>
      </w:r>
      <w:r w:rsidRPr="00D22ECC">
        <w:rPr>
          <w:rFonts w:ascii="Times New Roman" w:hAnsi="Times New Roman"/>
        </w:rPr>
        <w:t xml:space="preserve"> </w:t>
      </w:r>
    </w:p>
    <w:p w:rsidR="00D01B17" w:rsidRPr="00D22ECC" w:rsidRDefault="00D01B17" w:rsidP="00D22ECC">
      <w:pPr>
        <w:pStyle w:val="Styl1"/>
        <w:rPr>
          <w:rFonts w:ascii="Times New Roman" w:hAnsi="Times New Roman"/>
          <w:b/>
        </w:rPr>
      </w:pPr>
    </w:p>
    <w:p w:rsidR="00D01B17" w:rsidRPr="00D22ECC" w:rsidRDefault="00D01B17" w:rsidP="00D22ECC">
      <w:pPr>
        <w:pStyle w:val="Styl1"/>
        <w:jc w:val="center"/>
        <w:rPr>
          <w:rFonts w:ascii="Times New Roman" w:hAnsi="Times New Roman"/>
          <w:b/>
        </w:rPr>
      </w:pPr>
      <w:r w:rsidRPr="00D22ECC">
        <w:rPr>
          <w:rFonts w:ascii="Times New Roman" w:hAnsi="Times New Roman"/>
          <w:b/>
        </w:rPr>
        <w:t>DECYZJA</w:t>
      </w:r>
    </w:p>
    <w:p w:rsidR="00D01B17" w:rsidRPr="00D22ECC" w:rsidRDefault="00D01B17" w:rsidP="00D22ECC">
      <w:pPr>
        <w:pStyle w:val="Styl1"/>
        <w:jc w:val="center"/>
        <w:rPr>
          <w:rFonts w:ascii="Times New Roman" w:hAnsi="Times New Roman"/>
          <w:b/>
        </w:rPr>
      </w:pPr>
      <w:r w:rsidRPr="00D22ECC">
        <w:rPr>
          <w:rFonts w:ascii="Times New Roman" w:hAnsi="Times New Roman"/>
          <w:b/>
        </w:rPr>
        <w:t>o środowiskowych  uwarunkowaniach</w:t>
      </w:r>
    </w:p>
    <w:p w:rsidR="00D01B17" w:rsidRPr="00D22ECC" w:rsidRDefault="00D01B17" w:rsidP="00D22ECC">
      <w:pPr>
        <w:pStyle w:val="Styl1"/>
        <w:jc w:val="center"/>
        <w:rPr>
          <w:rFonts w:ascii="Times New Roman" w:hAnsi="Times New Roman"/>
          <w:b/>
        </w:rPr>
      </w:pPr>
      <w:r w:rsidRPr="00D22ECC">
        <w:rPr>
          <w:rFonts w:ascii="Times New Roman" w:hAnsi="Times New Roman"/>
          <w:b/>
        </w:rPr>
        <w:t>realizacji przedsięwzięcia</w:t>
      </w:r>
    </w:p>
    <w:p w:rsidR="002817AC" w:rsidRPr="00D22ECC" w:rsidRDefault="002817AC" w:rsidP="00D22ECC">
      <w:pPr>
        <w:pStyle w:val="Styl1"/>
        <w:jc w:val="center"/>
        <w:rPr>
          <w:rFonts w:ascii="Times New Roman" w:hAnsi="Times New Roman"/>
          <w:b/>
        </w:rPr>
      </w:pPr>
    </w:p>
    <w:p w:rsidR="00564794" w:rsidRPr="00D22ECC" w:rsidRDefault="00C05F97" w:rsidP="00D22ECC">
      <w:pPr>
        <w:pStyle w:val="Styl1"/>
        <w:rPr>
          <w:rFonts w:ascii="Times New Roman" w:hAnsi="Times New Roman"/>
        </w:rPr>
      </w:pPr>
      <w:r w:rsidRPr="00D22ECC">
        <w:rPr>
          <w:rFonts w:ascii="Times New Roman" w:hAnsi="Times New Roman"/>
        </w:rPr>
        <w:t xml:space="preserve">          </w:t>
      </w:r>
      <w:r w:rsidR="00D01B17" w:rsidRPr="00D22ECC">
        <w:rPr>
          <w:rFonts w:ascii="Times New Roman" w:hAnsi="Times New Roman"/>
        </w:rPr>
        <w:t xml:space="preserve">Na podstawie art. 104 ustawy z dnia 14 czerwca 1960 r.  </w:t>
      </w:r>
      <w:r w:rsidR="00D01B17" w:rsidRPr="00D22ECC">
        <w:rPr>
          <w:rFonts w:ascii="Times New Roman" w:hAnsi="Times New Roman"/>
          <w:i/>
        </w:rPr>
        <w:t>Kodeks postępowania administracyjnego</w:t>
      </w:r>
      <w:r w:rsidR="00D01B17" w:rsidRPr="00D22ECC">
        <w:rPr>
          <w:rFonts w:ascii="Times New Roman" w:hAnsi="Times New Roman"/>
        </w:rPr>
        <w:t xml:space="preserve">  </w:t>
      </w:r>
      <w:r w:rsidR="00B41D41" w:rsidRPr="00D22ECC">
        <w:rPr>
          <w:rFonts w:ascii="Times New Roman" w:hAnsi="Times New Roman"/>
        </w:rPr>
        <w:t>(</w:t>
      </w:r>
      <w:r w:rsidR="00ED4279" w:rsidRPr="00D22ECC">
        <w:rPr>
          <w:rFonts w:ascii="Times New Roman" w:hAnsi="Times New Roman"/>
        </w:rPr>
        <w:t>Dz. U. z 2023 r. poz. 775)</w:t>
      </w:r>
      <w:r w:rsidR="00B41D41" w:rsidRPr="00D22ECC">
        <w:rPr>
          <w:rFonts w:ascii="Times New Roman" w:hAnsi="Times New Roman"/>
        </w:rPr>
        <w:t xml:space="preserve"> </w:t>
      </w:r>
      <w:r w:rsidR="00D01B17" w:rsidRPr="00D22ECC">
        <w:rPr>
          <w:rFonts w:ascii="Times New Roman" w:hAnsi="Times New Roman"/>
        </w:rPr>
        <w:t xml:space="preserve">w związku z art. 71ust. 2 pkt 2, art. 73 ust. 1, art. 80 ust. 2, art. </w:t>
      </w:r>
      <w:r w:rsidR="000A1478" w:rsidRPr="00D22ECC">
        <w:rPr>
          <w:rFonts w:ascii="Times New Roman" w:hAnsi="Times New Roman"/>
        </w:rPr>
        <w:t>84, art. 85 ust.1 i ust.2 pkt 2 ustawy z dnia</w:t>
      </w:r>
      <w:r w:rsidR="00D01B17" w:rsidRPr="00D22ECC">
        <w:rPr>
          <w:rFonts w:ascii="Times New Roman" w:hAnsi="Times New Roman"/>
        </w:rPr>
        <w:t xml:space="preserve"> 3 października 2008 r. </w:t>
      </w:r>
      <w:r w:rsidR="00976AAA" w:rsidRPr="00D22ECC">
        <w:rPr>
          <w:rFonts w:ascii="Times New Roman" w:hAnsi="Times New Roman"/>
        </w:rPr>
        <w:t xml:space="preserve">                 </w:t>
      </w:r>
      <w:r w:rsidR="00D01B17" w:rsidRPr="00D22ECC">
        <w:rPr>
          <w:rFonts w:ascii="Times New Roman" w:hAnsi="Times New Roman"/>
        </w:rPr>
        <w:t xml:space="preserve">o </w:t>
      </w:r>
      <w:r w:rsidR="00D01B17" w:rsidRPr="00D22ECC">
        <w:rPr>
          <w:rFonts w:ascii="Times New Roman" w:hAnsi="Times New Roman"/>
          <w:i/>
        </w:rPr>
        <w:t>udostępnianiu informacji o środowisku  i jego o</w:t>
      </w:r>
      <w:r w:rsidR="00B41D41" w:rsidRPr="00D22ECC">
        <w:rPr>
          <w:rFonts w:ascii="Times New Roman" w:hAnsi="Times New Roman"/>
          <w:i/>
        </w:rPr>
        <w:t>chronie, udziale społeczeństwa</w:t>
      </w:r>
      <w:r w:rsidR="00D81182" w:rsidRPr="00D22ECC">
        <w:rPr>
          <w:rFonts w:ascii="Times New Roman" w:hAnsi="Times New Roman"/>
          <w:i/>
        </w:rPr>
        <w:t xml:space="preserve">  </w:t>
      </w:r>
      <w:r w:rsidR="00D01B17" w:rsidRPr="00D22ECC">
        <w:rPr>
          <w:rFonts w:ascii="Times New Roman" w:hAnsi="Times New Roman"/>
          <w:i/>
        </w:rPr>
        <w:t>w ochronie środowiska oraz o ocenach oddziaływania  na środowisko</w:t>
      </w:r>
      <w:r w:rsidR="00D01B17" w:rsidRPr="00D22ECC">
        <w:rPr>
          <w:rFonts w:ascii="Times New Roman" w:hAnsi="Times New Roman"/>
        </w:rPr>
        <w:t xml:space="preserve"> </w:t>
      </w:r>
      <w:r w:rsidR="00B41D41" w:rsidRPr="00D22ECC">
        <w:rPr>
          <w:rFonts w:ascii="Times New Roman" w:hAnsi="Times New Roman"/>
        </w:rPr>
        <w:t>(t. j.</w:t>
      </w:r>
      <w:r w:rsidR="00ED4279" w:rsidRPr="00D22ECC">
        <w:rPr>
          <w:rFonts w:ascii="Times New Roman" w:eastAsiaTheme="minorHAnsi" w:hAnsi="Times New Roman"/>
        </w:rPr>
        <w:t xml:space="preserve"> </w:t>
      </w:r>
      <w:r w:rsidR="00ED4279" w:rsidRPr="00D22ECC">
        <w:rPr>
          <w:rFonts w:ascii="Times New Roman" w:hAnsi="Times New Roman"/>
        </w:rPr>
        <w:t>D</w:t>
      </w:r>
      <w:r w:rsidR="006B1204" w:rsidRPr="00D22ECC">
        <w:rPr>
          <w:rFonts w:ascii="Times New Roman" w:hAnsi="Times New Roman"/>
        </w:rPr>
        <w:t>z. U. z 2022 r. poz. 1029, 1260 z późn. zm.</w:t>
      </w:r>
      <w:r w:rsidR="00ED4279" w:rsidRPr="00D22ECC">
        <w:rPr>
          <w:rFonts w:ascii="Times New Roman" w:hAnsi="Times New Roman"/>
        </w:rPr>
        <w:t xml:space="preserve">), </w:t>
      </w:r>
      <w:r w:rsidR="00271C05" w:rsidRPr="00D22ECC">
        <w:rPr>
          <w:rFonts w:ascii="Times New Roman" w:hAnsi="Times New Roman"/>
        </w:rPr>
        <w:t>a także zgodnie</w:t>
      </w:r>
      <w:r w:rsidR="00976AAA" w:rsidRPr="00D22ECC">
        <w:rPr>
          <w:rFonts w:ascii="Times New Roman" w:hAnsi="Times New Roman"/>
        </w:rPr>
        <w:t xml:space="preserve"> z </w:t>
      </w:r>
      <w:r w:rsidR="00271C05" w:rsidRPr="00D22ECC">
        <w:rPr>
          <w:rFonts w:ascii="Times New Roman" w:hAnsi="Times New Roman"/>
        </w:rPr>
        <w:t xml:space="preserve"> </w:t>
      </w:r>
      <w:r w:rsidR="00976AAA" w:rsidRPr="00D22ECC">
        <w:rPr>
          <w:rFonts w:ascii="Times New Roman" w:hAnsi="Times New Roman"/>
        </w:rPr>
        <w:t>§ 3 ust. 1 pkt. 69 lit a oraz zgodnie z § 3 ust. 1 pkt. 69  lit d</w:t>
      </w:r>
      <w:r w:rsidR="00271C05" w:rsidRPr="00D22ECC">
        <w:rPr>
          <w:rFonts w:ascii="Times New Roman" w:hAnsi="Times New Roman"/>
        </w:rPr>
        <w:t xml:space="preserve"> </w:t>
      </w:r>
      <w:r w:rsidR="00D01B17" w:rsidRPr="00D22ECC">
        <w:rPr>
          <w:rFonts w:ascii="Times New Roman" w:hAnsi="Times New Roman"/>
        </w:rPr>
        <w:t>rozporządzenia Rady Ministrów z dnia 10 września 2019 r.</w:t>
      </w:r>
      <w:r w:rsidR="00FC1E05" w:rsidRPr="00D22ECC">
        <w:rPr>
          <w:rFonts w:ascii="Times New Roman" w:hAnsi="Times New Roman"/>
        </w:rPr>
        <w:t xml:space="preserve"> </w:t>
      </w:r>
      <w:r w:rsidR="00D01B17" w:rsidRPr="00D22ECC">
        <w:rPr>
          <w:rFonts w:ascii="Times New Roman" w:hAnsi="Times New Roman"/>
          <w:i/>
        </w:rPr>
        <w:t>w sprawie przedsięwzięć</w:t>
      </w:r>
      <w:r w:rsidR="00271C05" w:rsidRPr="00D22ECC">
        <w:rPr>
          <w:rFonts w:ascii="Times New Roman" w:hAnsi="Times New Roman"/>
          <w:i/>
        </w:rPr>
        <w:t xml:space="preserve">  mogących znacząco oddziaływać </w:t>
      </w:r>
      <w:r w:rsidR="00D01B17" w:rsidRPr="00D22ECC">
        <w:rPr>
          <w:rFonts w:ascii="Times New Roman" w:hAnsi="Times New Roman"/>
          <w:i/>
        </w:rPr>
        <w:t>na środowisko</w:t>
      </w:r>
      <w:r w:rsidR="00D01B17" w:rsidRPr="00D22ECC">
        <w:rPr>
          <w:rFonts w:ascii="Times New Roman" w:hAnsi="Times New Roman"/>
        </w:rPr>
        <w:t xml:space="preserve"> (Dz. U. z 2019, poz. 1839) </w:t>
      </w:r>
      <w:r w:rsidR="006B1204" w:rsidRPr="00D22ECC">
        <w:rPr>
          <w:rFonts w:ascii="Times New Roman" w:hAnsi="Times New Roman"/>
        </w:rPr>
        <w:t xml:space="preserve">   </w:t>
      </w:r>
      <w:r w:rsidR="00D01B17" w:rsidRPr="00D22ECC">
        <w:rPr>
          <w:rFonts w:ascii="Times New Roman" w:hAnsi="Times New Roman"/>
        </w:rPr>
        <w:t xml:space="preserve">po </w:t>
      </w:r>
      <w:r w:rsidR="00D74101" w:rsidRPr="00D22ECC">
        <w:rPr>
          <w:rFonts w:ascii="Times New Roman" w:hAnsi="Times New Roman"/>
        </w:rPr>
        <w:t>rozpatrzeniu</w:t>
      </w:r>
      <w:r w:rsidR="00D01B17" w:rsidRPr="00D22ECC">
        <w:rPr>
          <w:rFonts w:ascii="Times New Roman" w:hAnsi="Times New Roman"/>
        </w:rPr>
        <w:t xml:space="preserve"> wniosku </w:t>
      </w:r>
      <w:r w:rsidR="00E93C06" w:rsidRPr="00D22ECC">
        <w:rPr>
          <w:rFonts w:ascii="Times New Roman" w:hAnsi="Times New Roman"/>
        </w:rPr>
        <w:t xml:space="preserve">z dnia </w:t>
      </w:r>
      <w:r w:rsidR="00976AAA" w:rsidRPr="00D22ECC">
        <w:rPr>
          <w:rFonts w:ascii="Times New Roman" w:hAnsi="Times New Roman"/>
        </w:rPr>
        <w:t xml:space="preserve">19.06.2023 </w:t>
      </w:r>
      <w:r w:rsidR="00E93C06" w:rsidRPr="00D22ECC">
        <w:rPr>
          <w:rFonts w:ascii="Times New Roman" w:hAnsi="Times New Roman"/>
        </w:rPr>
        <w:t xml:space="preserve">r. </w:t>
      </w:r>
      <w:r w:rsidR="00976AAA" w:rsidRPr="00D22ECC">
        <w:rPr>
          <w:rFonts w:ascii="Times New Roman" w:hAnsi="Times New Roman"/>
        </w:rPr>
        <w:t>Inwestorów: Krystiana Piotra Jaksik i Dagmary Pauliny Jaksik</w:t>
      </w:r>
      <w:r w:rsidR="00E93C06" w:rsidRPr="00D22ECC">
        <w:rPr>
          <w:rFonts w:ascii="Times New Roman" w:hAnsi="Times New Roman"/>
        </w:rPr>
        <w:t xml:space="preserve">, w sprawie wydania decyzji o środowiskowych uwarunkowaniach dla przedsięwzięcia </w:t>
      </w:r>
      <w:r w:rsidR="00D2364E" w:rsidRPr="00D22ECC">
        <w:rPr>
          <w:rFonts w:ascii="Times New Roman" w:hAnsi="Times New Roman"/>
        </w:rPr>
        <w:t xml:space="preserve"> </w:t>
      </w:r>
      <w:r w:rsidR="00C00980">
        <w:rPr>
          <w:rFonts w:ascii="Times New Roman" w:hAnsi="Times New Roman"/>
        </w:rPr>
        <w:t xml:space="preserve">               </w:t>
      </w:r>
      <w:r w:rsidR="00D2364E" w:rsidRPr="00D22ECC">
        <w:rPr>
          <w:rFonts w:ascii="Times New Roman" w:hAnsi="Times New Roman"/>
        </w:rPr>
        <w:t>po</w:t>
      </w:r>
      <w:r w:rsidR="00E93C06" w:rsidRPr="00D22ECC">
        <w:rPr>
          <w:rFonts w:ascii="Times New Roman" w:hAnsi="Times New Roman"/>
        </w:rPr>
        <w:t xml:space="preserve">d nazwą </w:t>
      </w:r>
      <w:r w:rsidR="00976AAA" w:rsidRPr="00D22ECC">
        <w:rPr>
          <w:rFonts w:ascii="Times New Roman" w:hAnsi="Times New Roman"/>
          <w:b/>
        </w:rPr>
        <w:t>„Budowa stawu rybnego o powierzchni poniżej 0.50 ha wraz z urządzeniem towarzyszącym (mnichem spustowym) przewidziane do realizacji na działkach nr 667, 668, 669/1, w miejscowości Lipno, gmina Oksa, pow. jędrzejowski, woj. świętokrzyskie”</w:t>
      </w:r>
      <w:r w:rsidR="00976AAA" w:rsidRPr="00D22ECC">
        <w:rPr>
          <w:rFonts w:ascii="Times New Roman" w:hAnsi="Times New Roman"/>
        </w:rPr>
        <w:t xml:space="preserve">, </w:t>
      </w:r>
      <w:r w:rsidR="002C59D0" w:rsidRPr="00D22ECC">
        <w:rPr>
          <w:rFonts w:ascii="Times New Roman" w:hAnsi="Times New Roman"/>
        </w:rPr>
        <w:t xml:space="preserve">po </w:t>
      </w:r>
      <w:r w:rsidR="00D74101" w:rsidRPr="00D22ECC">
        <w:rPr>
          <w:rFonts w:ascii="Times New Roman" w:hAnsi="Times New Roman"/>
        </w:rPr>
        <w:t>zasięgnięciu</w:t>
      </w:r>
      <w:r w:rsidR="002C59D0" w:rsidRPr="00D22ECC">
        <w:rPr>
          <w:rFonts w:ascii="Times New Roman" w:hAnsi="Times New Roman"/>
        </w:rPr>
        <w:t xml:space="preserve"> opinii Regionalne</w:t>
      </w:r>
      <w:r w:rsidR="006B1204" w:rsidRPr="00D22ECC">
        <w:rPr>
          <w:rFonts w:ascii="Times New Roman" w:hAnsi="Times New Roman"/>
        </w:rPr>
        <w:t xml:space="preserve">go Dyrektora Ochrony Środowiska </w:t>
      </w:r>
      <w:r w:rsidR="002C59D0" w:rsidRPr="00D22ECC">
        <w:rPr>
          <w:rFonts w:ascii="Times New Roman" w:hAnsi="Times New Roman"/>
        </w:rPr>
        <w:t>w Kielcach, Państwowego Powiatowego Inspe</w:t>
      </w:r>
      <w:r w:rsidR="00976AAA" w:rsidRPr="00D22ECC">
        <w:rPr>
          <w:rFonts w:ascii="Times New Roman" w:hAnsi="Times New Roman"/>
        </w:rPr>
        <w:t>ktora Sanitarnego w Jędrzejowie oraz</w:t>
      </w:r>
      <w:r w:rsidR="002C59D0" w:rsidRPr="00D22ECC">
        <w:rPr>
          <w:rFonts w:ascii="Times New Roman" w:hAnsi="Times New Roman"/>
        </w:rPr>
        <w:t xml:space="preserve"> </w:t>
      </w:r>
      <w:r w:rsidR="00976AAA" w:rsidRPr="00D22ECC">
        <w:rPr>
          <w:rFonts w:ascii="Times New Roman" w:hAnsi="Times New Roman"/>
        </w:rPr>
        <w:t>Dyrektora Zarządu Zlewni Państwowe Gospodarstwo Wodne Wody Polskie,</w:t>
      </w:r>
    </w:p>
    <w:p w:rsidR="00976AAA" w:rsidRPr="00D22ECC" w:rsidRDefault="00976AAA" w:rsidP="00D22ECC">
      <w:pPr>
        <w:pStyle w:val="Styl1"/>
        <w:rPr>
          <w:rFonts w:ascii="Times New Roman" w:hAnsi="Times New Roman"/>
        </w:rPr>
      </w:pPr>
    </w:p>
    <w:p w:rsidR="0036197C" w:rsidRPr="00D22ECC" w:rsidRDefault="00934C7C" w:rsidP="00D22ECC">
      <w:pPr>
        <w:pStyle w:val="Styl1"/>
        <w:jc w:val="center"/>
        <w:rPr>
          <w:rFonts w:ascii="Times New Roman" w:hAnsi="Times New Roman"/>
          <w:b/>
        </w:rPr>
      </w:pPr>
      <w:r w:rsidRPr="00D22ECC">
        <w:rPr>
          <w:rFonts w:ascii="Times New Roman" w:hAnsi="Times New Roman"/>
          <w:b/>
        </w:rPr>
        <w:t>orzekam</w:t>
      </w:r>
    </w:p>
    <w:p w:rsidR="00564794" w:rsidRPr="00D22ECC" w:rsidRDefault="00564794" w:rsidP="00D22ECC">
      <w:pPr>
        <w:pStyle w:val="Styl1"/>
        <w:rPr>
          <w:rFonts w:ascii="Times New Roman" w:hAnsi="Times New Roman"/>
          <w:b/>
        </w:rPr>
      </w:pPr>
    </w:p>
    <w:p w:rsidR="00564794" w:rsidRPr="00D22ECC" w:rsidRDefault="00243332" w:rsidP="00D22ECC">
      <w:pPr>
        <w:pStyle w:val="Styl1"/>
        <w:rPr>
          <w:rFonts w:ascii="Times New Roman" w:hAnsi="Times New Roman"/>
        </w:rPr>
      </w:pPr>
      <w:r w:rsidRPr="00D22ECC">
        <w:rPr>
          <w:rFonts w:ascii="Times New Roman" w:hAnsi="Times New Roman"/>
        </w:rPr>
        <w:t xml:space="preserve"> </w:t>
      </w:r>
      <w:r w:rsidR="00FC1E05" w:rsidRPr="00D22ECC">
        <w:rPr>
          <w:rFonts w:ascii="Times New Roman" w:hAnsi="Times New Roman"/>
        </w:rPr>
        <w:t>I</w:t>
      </w:r>
      <w:r w:rsidRPr="00D22ECC">
        <w:rPr>
          <w:rFonts w:ascii="Times New Roman" w:hAnsi="Times New Roman"/>
        </w:rPr>
        <w:t>.</w:t>
      </w:r>
      <w:r w:rsidR="00FC1E05" w:rsidRPr="00D22ECC">
        <w:rPr>
          <w:rFonts w:ascii="Times New Roman" w:hAnsi="Times New Roman"/>
        </w:rPr>
        <w:t xml:space="preserve"> </w:t>
      </w:r>
      <w:r w:rsidRPr="00D22ECC">
        <w:rPr>
          <w:rFonts w:ascii="Times New Roman" w:hAnsi="Times New Roman"/>
        </w:rPr>
        <w:t xml:space="preserve"> </w:t>
      </w:r>
      <w:r w:rsidR="0036197C" w:rsidRPr="00D22ECC">
        <w:rPr>
          <w:rFonts w:ascii="Times New Roman" w:hAnsi="Times New Roman"/>
        </w:rPr>
        <w:t xml:space="preserve">Brak potrzeby przeprowadzenia oceny  oddziaływania  na środowisko </w:t>
      </w:r>
      <w:r w:rsidR="00FC1E05" w:rsidRPr="00D22ECC">
        <w:rPr>
          <w:rFonts w:ascii="Times New Roman" w:hAnsi="Times New Roman"/>
        </w:rPr>
        <w:t>dla przedsięwzięc</w:t>
      </w:r>
      <w:r w:rsidRPr="00D22ECC">
        <w:rPr>
          <w:rFonts w:ascii="Times New Roman" w:hAnsi="Times New Roman"/>
        </w:rPr>
        <w:t>ia</w:t>
      </w:r>
      <w:r w:rsidR="0036197C" w:rsidRPr="00D22ECC">
        <w:rPr>
          <w:rFonts w:ascii="Times New Roman" w:hAnsi="Times New Roman"/>
        </w:rPr>
        <w:t xml:space="preserve"> </w:t>
      </w:r>
      <w:r w:rsidRPr="00D22ECC">
        <w:rPr>
          <w:rFonts w:ascii="Times New Roman" w:hAnsi="Times New Roman"/>
        </w:rPr>
        <w:t xml:space="preserve">    </w:t>
      </w:r>
      <w:r w:rsidR="0036197C" w:rsidRPr="00D22ECC">
        <w:rPr>
          <w:rFonts w:ascii="Times New Roman" w:hAnsi="Times New Roman"/>
        </w:rPr>
        <w:t xml:space="preserve">pod nazwą </w:t>
      </w:r>
      <w:r w:rsidR="00976AAA" w:rsidRPr="00D22ECC">
        <w:rPr>
          <w:rFonts w:ascii="Times New Roman" w:hAnsi="Times New Roman"/>
        </w:rPr>
        <w:t>„Budowa stawu rybnego o powierzchni poniżej 0.50 ha wraz z urządzeniem towarzyszącym (mnichem spustowym) przewidziane do realizacji na działkach nr 667, 668, 669/1, w miejscowości Lipno, gmina Oksa, pow. jędrzejowski, woj. świętokrzyskie</w:t>
      </w:r>
      <w:r w:rsidR="009118ED" w:rsidRPr="00D22ECC">
        <w:rPr>
          <w:rFonts w:ascii="Times New Roman" w:hAnsi="Times New Roman"/>
        </w:rPr>
        <w:t>”</w:t>
      </w:r>
      <w:r w:rsidR="00D3002C">
        <w:rPr>
          <w:rFonts w:ascii="Times New Roman" w:hAnsi="Times New Roman"/>
        </w:rPr>
        <w:t>.</w:t>
      </w:r>
      <w:r w:rsidR="00976AAA" w:rsidRPr="00D22ECC">
        <w:rPr>
          <w:rFonts w:ascii="Times New Roman" w:hAnsi="Times New Roman"/>
        </w:rPr>
        <w:t xml:space="preserve"> </w:t>
      </w:r>
    </w:p>
    <w:p w:rsidR="00F6311C" w:rsidRPr="00D22ECC" w:rsidRDefault="0036197C" w:rsidP="00D22ECC">
      <w:pPr>
        <w:pStyle w:val="Styl1"/>
        <w:rPr>
          <w:rFonts w:ascii="Times New Roman" w:hAnsi="Times New Roman"/>
        </w:rPr>
      </w:pPr>
      <w:r w:rsidRPr="00D22ECC">
        <w:rPr>
          <w:rFonts w:ascii="Times New Roman" w:hAnsi="Times New Roman"/>
        </w:rPr>
        <w:t>II.  Określam warunki realizacji i funkcjonowania przedsięwzięcia:</w:t>
      </w:r>
    </w:p>
    <w:p w:rsidR="002817AC" w:rsidRPr="00D22ECC" w:rsidRDefault="002817AC" w:rsidP="00D22ECC">
      <w:pPr>
        <w:pStyle w:val="Styl1"/>
        <w:numPr>
          <w:ilvl w:val="0"/>
          <w:numId w:val="35"/>
        </w:numPr>
        <w:ind w:left="851"/>
        <w:rPr>
          <w:rFonts w:ascii="Times New Roman" w:hAnsi="Times New Roman"/>
        </w:rPr>
      </w:pPr>
      <w:r w:rsidRPr="00D22ECC">
        <w:rPr>
          <w:rFonts w:ascii="Times New Roman" w:hAnsi="Times New Roman"/>
        </w:rPr>
        <w:t>należy stosować sprawny technicznie sprzęt budowlany i transportowy. Rodzaj i stan techniczny sprzętu musi zapewnić ochronę środowiska gruntowo – wodnego przed zanieczyszczeniem produktami ropopochodnymi</w:t>
      </w:r>
      <w:r w:rsidR="0069749E" w:rsidRPr="00D22ECC">
        <w:rPr>
          <w:rFonts w:ascii="Times New Roman" w:hAnsi="Times New Roman"/>
        </w:rPr>
        <w:t>;</w:t>
      </w:r>
    </w:p>
    <w:p w:rsidR="002817AC" w:rsidRPr="00D22ECC" w:rsidRDefault="002817AC" w:rsidP="00D22ECC">
      <w:pPr>
        <w:pStyle w:val="Styl1"/>
        <w:numPr>
          <w:ilvl w:val="0"/>
          <w:numId w:val="21"/>
        </w:numPr>
        <w:ind w:left="851"/>
        <w:rPr>
          <w:rFonts w:ascii="Times New Roman" w:hAnsi="Times New Roman"/>
        </w:rPr>
      </w:pPr>
      <w:r w:rsidRPr="00D22ECC">
        <w:rPr>
          <w:rFonts w:ascii="Times New Roman" w:hAnsi="Times New Roman"/>
        </w:rPr>
        <w:t>Wykonawca prac winien posiadać sorbenty służące do minimalizacji skutków potencjalnych wycieków substancji niebezpiecznych;</w:t>
      </w:r>
    </w:p>
    <w:p w:rsidR="002817AC" w:rsidRPr="00D22ECC" w:rsidRDefault="00AA5B03" w:rsidP="00D22ECC">
      <w:pPr>
        <w:pStyle w:val="Styl1"/>
        <w:numPr>
          <w:ilvl w:val="0"/>
          <w:numId w:val="21"/>
        </w:numPr>
        <w:ind w:left="851"/>
        <w:rPr>
          <w:rFonts w:ascii="Times New Roman" w:hAnsi="Times New Roman"/>
        </w:rPr>
      </w:pPr>
      <w:r w:rsidRPr="00D22ECC">
        <w:rPr>
          <w:rFonts w:ascii="Times New Roman" w:hAnsi="Times New Roman"/>
        </w:rPr>
        <w:t>ś</w:t>
      </w:r>
      <w:r w:rsidR="002817AC" w:rsidRPr="00D22ECC">
        <w:rPr>
          <w:rFonts w:ascii="Times New Roman" w:hAnsi="Times New Roman"/>
        </w:rPr>
        <w:t xml:space="preserve">cieki socjalno-bytowe powstające na etapie realizacji przedsięwzięcia należy gromadzić w przenośnych sanitariatach i </w:t>
      </w:r>
      <w:r w:rsidRPr="00D22ECC">
        <w:rPr>
          <w:rFonts w:ascii="Times New Roman" w:hAnsi="Times New Roman"/>
        </w:rPr>
        <w:t>zapewnić</w:t>
      </w:r>
      <w:r w:rsidR="002817AC" w:rsidRPr="00D22ECC">
        <w:rPr>
          <w:rFonts w:ascii="Times New Roman" w:hAnsi="Times New Roman"/>
        </w:rPr>
        <w:t xml:space="preserve"> ich regularny wywóz przez upraw</w:t>
      </w:r>
      <w:r w:rsidR="0069749E" w:rsidRPr="00D22ECC">
        <w:rPr>
          <w:rFonts w:ascii="Times New Roman" w:hAnsi="Times New Roman"/>
        </w:rPr>
        <w:t>nione podmioty;</w:t>
      </w:r>
    </w:p>
    <w:p w:rsidR="002817AC" w:rsidRPr="00D22ECC" w:rsidRDefault="00AA5B03" w:rsidP="00D22ECC">
      <w:pPr>
        <w:pStyle w:val="Styl1"/>
        <w:numPr>
          <w:ilvl w:val="0"/>
          <w:numId w:val="21"/>
        </w:numPr>
        <w:ind w:left="851"/>
        <w:rPr>
          <w:rFonts w:ascii="Times New Roman" w:hAnsi="Times New Roman"/>
        </w:rPr>
      </w:pPr>
      <w:r w:rsidRPr="00D22ECC">
        <w:rPr>
          <w:rFonts w:ascii="Times New Roman" w:hAnsi="Times New Roman"/>
        </w:rPr>
        <w:t>na etapie realizacji, użytkowania i likwidacji zamierzenia należy prowadzić gospodarkę wodno – ściekową i gospodarkę odpadami w sposób zabezpieczający przed negatywnym wpływem na środowisko gruntowo –</w:t>
      </w:r>
      <w:r w:rsidR="0069749E" w:rsidRPr="00D22ECC">
        <w:rPr>
          <w:rFonts w:ascii="Times New Roman" w:hAnsi="Times New Roman"/>
        </w:rPr>
        <w:t xml:space="preserve"> wodne;</w:t>
      </w:r>
    </w:p>
    <w:p w:rsidR="0069749E" w:rsidRPr="00D22ECC" w:rsidRDefault="00AA5B03" w:rsidP="00D22ECC">
      <w:pPr>
        <w:pStyle w:val="Styl1"/>
        <w:numPr>
          <w:ilvl w:val="0"/>
          <w:numId w:val="21"/>
        </w:numPr>
        <w:ind w:left="851"/>
        <w:rPr>
          <w:rFonts w:ascii="Times New Roman" w:hAnsi="Times New Roman"/>
        </w:rPr>
      </w:pPr>
      <w:r w:rsidRPr="00D22ECC">
        <w:rPr>
          <w:rFonts w:ascii="Times New Roman" w:hAnsi="Times New Roman"/>
        </w:rPr>
        <w:t>realizacja prac nie może powodować zmiany stosunków wodnych z</w:t>
      </w:r>
      <w:r w:rsidR="0069749E" w:rsidRPr="00D22ECC">
        <w:rPr>
          <w:rFonts w:ascii="Times New Roman" w:hAnsi="Times New Roman"/>
        </w:rPr>
        <w:t xml:space="preserve">e szkodą </w:t>
      </w:r>
      <w:r w:rsidR="00D22ECC">
        <w:rPr>
          <w:rFonts w:ascii="Times New Roman" w:hAnsi="Times New Roman"/>
        </w:rPr>
        <w:t xml:space="preserve">                  </w:t>
      </w:r>
      <w:r w:rsidR="0069749E" w:rsidRPr="00D22ECC">
        <w:rPr>
          <w:rFonts w:ascii="Times New Roman" w:hAnsi="Times New Roman"/>
        </w:rPr>
        <w:t>dla gruntów sąsiednich;</w:t>
      </w:r>
    </w:p>
    <w:p w:rsidR="00AA5B03" w:rsidRPr="00D22ECC" w:rsidRDefault="0069749E" w:rsidP="00D22ECC">
      <w:pPr>
        <w:pStyle w:val="Styl1"/>
        <w:numPr>
          <w:ilvl w:val="0"/>
          <w:numId w:val="21"/>
        </w:numPr>
        <w:ind w:left="851"/>
        <w:rPr>
          <w:rFonts w:ascii="Times New Roman" w:hAnsi="Times New Roman"/>
        </w:rPr>
      </w:pPr>
      <w:r w:rsidRPr="00D22ECC">
        <w:rPr>
          <w:rFonts w:ascii="Times New Roman" w:hAnsi="Times New Roman"/>
        </w:rPr>
        <w:lastRenderedPageBreak/>
        <w:t>zaplecze budowy (bazy sprzętu) należy zlokalizować w miejscu niezagrożonym osypywaniem/przedostaniem się materiałów do rowu A i rzeki Lipnicy zlokalizowanych w sąsiedztwie terenu inwestycyjnego;</w:t>
      </w:r>
    </w:p>
    <w:p w:rsidR="002817AC" w:rsidRPr="00D22ECC" w:rsidRDefault="002817AC" w:rsidP="00D22ECC">
      <w:pPr>
        <w:pStyle w:val="Styl1"/>
        <w:numPr>
          <w:ilvl w:val="0"/>
          <w:numId w:val="21"/>
        </w:numPr>
        <w:ind w:left="851"/>
        <w:rPr>
          <w:rFonts w:ascii="Times New Roman" w:hAnsi="Times New Roman"/>
        </w:rPr>
      </w:pPr>
      <w:r w:rsidRPr="00D22ECC">
        <w:rPr>
          <w:rFonts w:ascii="Times New Roman" w:hAnsi="Times New Roman"/>
        </w:rPr>
        <w:t xml:space="preserve">prace ziemne prowadzić w okresie od połowy sierpnia do końca lutego lub rozpocząć we wskazanym terminie i nieprzerwanie kontynuować, tak aby nie dopuścić               do ewentualnego zasiedlenia terenu inwestycji przez zwierzęta. Prowadzenie tych prac bez ograniczeń w zakresie terminów możliwe jest wyłącznie pod nadzorem przyrodniczym; </w:t>
      </w:r>
    </w:p>
    <w:p w:rsidR="002817AC" w:rsidRPr="00D22ECC" w:rsidRDefault="002817AC" w:rsidP="00D22ECC">
      <w:pPr>
        <w:pStyle w:val="Styl1"/>
        <w:numPr>
          <w:ilvl w:val="0"/>
          <w:numId w:val="21"/>
        </w:numPr>
        <w:ind w:left="851"/>
        <w:rPr>
          <w:rFonts w:ascii="Times New Roman" w:hAnsi="Times New Roman"/>
        </w:rPr>
      </w:pPr>
      <w:r w:rsidRPr="00D22ECC">
        <w:rPr>
          <w:rFonts w:ascii="Times New Roman" w:hAnsi="Times New Roman"/>
        </w:rPr>
        <w:t>znajdujące się w rejonie prowadzonych prac drzewa i krzewy nieprzewidziane               do wycięcia na ten czas należy zabezpieczyć przed uszkodzeniem, np. poprzez odeskowanie pni drzew, przykrycie i zabezpieczenie odkrytych korzeni, a w razie potrzeby podlewanie. W obrębie systemu korzeniowego drzew prace ziemne należy wykonywać ręcznie i nie dopuszczać do przesuszenia gruntu. Bezpośrednio pod koronami drzew, w obrębie strefy korzeniowej nie składować materiałów budowlanych oraz ziemi z wykopów, nie lokalizować placów składowych.               W przypadku uszkodzenia korzeni lub gałęzi uszkodzenie należy zabezpieczyć odpowiednim środkiem ochronnym;</w:t>
      </w:r>
    </w:p>
    <w:p w:rsidR="002817AC" w:rsidRPr="00D22ECC" w:rsidRDefault="002817AC" w:rsidP="00D22ECC">
      <w:pPr>
        <w:pStyle w:val="Styl1"/>
        <w:numPr>
          <w:ilvl w:val="0"/>
          <w:numId w:val="21"/>
        </w:numPr>
        <w:ind w:left="851"/>
        <w:rPr>
          <w:rFonts w:ascii="Times New Roman" w:hAnsi="Times New Roman"/>
        </w:rPr>
      </w:pPr>
      <w:r w:rsidRPr="00D22ECC">
        <w:rPr>
          <w:rFonts w:ascii="Times New Roman" w:hAnsi="Times New Roman"/>
        </w:rPr>
        <w:t xml:space="preserve">w przypadku stwierdzenia możliwości wchodzenia na teren budowy zwierząt, obszar winien zostać ogrodzony tymczasowymi ogrodzeniami w celu uniemożliwienia przedostawania się zwierząt na teren objęty pracami. W tym celu wskazane                   jest wykonanie szczelnego wygrodzenia z folii, agrotkaniny lub siatki o oczkach             nie większych niż 0,5 cm, o wysokości min. 50 cm z przewieszką ok. 10 cm pod kątem 45-90º, na min. 15 cm wkopane w grunt, zakończone w kształcie litery U; </w:t>
      </w:r>
    </w:p>
    <w:p w:rsidR="002817AC" w:rsidRPr="00D22ECC" w:rsidRDefault="002817AC" w:rsidP="00D22ECC">
      <w:pPr>
        <w:pStyle w:val="Styl1"/>
        <w:numPr>
          <w:ilvl w:val="0"/>
          <w:numId w:val="21"/>
        </w:numPr>
        <w:ind w:left="851"/>
        <w:rPr>
          <w:rFonts w:ascii="Times New Roman" w:hAnsi="Times New Roman"/>
        </w:rPr>
      </w:pPr>
      <w:r w:rsidRPr="00D22ECC">
        <w:rPr>
          <w:rFonts w:ascii="Times New Roman" w:hAnsi="Times New Roman"/>
        </w:rPr>
        <w:t>w wypadku stwierdzenia obecności zwierząt, w szczególności płazów, gadów               i drobnych ssaków w miejscach wykonywanych prac ziemnych, przenosić napotkane osobniki przed rozpoczęciem ww. prac w bezpieczne miejsce, na tereny sąsiednie               o podobnych warunkach siedliskowych, niekolidujące z inwestycją;</w:t>
      </w:r>
    </w:p>
    <w:p w:rsidR="002817AC" w:rsidRPr="00D22ECC" w:rsidRDefault="002817AC" w:rsidP="00D22ECC">
      <w:pPr>
        <w:pStyle w:val="Styl1"/>
        <w:numPr>
          <w:ilvl w:val="0"/>
          <w:numId w:val="21"/>
        </w:numPr>
        <w:ind w:left="851"/>
        <w:rPr>
          <w:rFonts w:ascii="Times New Roman" w:hAnsi="Times New Roman"/>
        </w:rPr>
      </w:pPr>
      <w:r w:rsidRPr="00D22ECC">
        <w:rPr>
          <w:rFonts w:ascii="Times New Roman" w:hAnsi="Times New Roman"/>
        </w:rPr>
        <w:t>obszary pozbawione okrywy roślinnej należy pozostawić do naturalnej sukcesji bądź obsiać rodzimymi mieszankami nasion.</w:t>
      </w:r>
    </w:p>
    <w:p w:rsidR="00FC1E05" w:rsidRPr="00D22ECC" w:rsidRDefault="00FC1E05" w:rsidP="00D22ECC">
      <w:pPr>
        <w:pStyle w:val="Styl1"/>
        <w:rPr>
          <w:rFonts w:ascii="Times New Roman" w:hAnsi="Times New Roman"/>
        </w:rPr>
      </w:pPr>
    </w:p>
    <w:p w:rsidR="00D72C33" w:rsidRPr="00D22ECC" w:rsidRDefault="0036197C" w:rsidP="00D22ECC">
      <w:pPr>
        <w:pStyle w:val="Styl1"/>
        <w:rPr>
          <w:rFonts w:ascii="Times New Roman" w:hAnsi="Times New Roman"/>
          <w:bCs/>
        </w:rPr>
      </w:pPr>
      <w:r w:rsidRPr="00D22ECC">
        <w:rPr>
          <w:rFonts w:ascii="Times New Roman" w:hAnsi="Times New Roman"/>
          <w:bCs/>
        </w:rPr>
        <w:t>III. Zgodność lokalizacji przedsięwzięcia z zapisami miejscowego planu z</w:t>
      </w:r>
      <w:r w:rsidR="00D41925" w:rsidRPr="00D22ECC">
        <w:rPr>
          <w:rFonts w:ascii="Times New Roman" w:hAnsi="Times New Roman"/>
          <w:bCs/>
        </w:rPr>
        <w:t xml:space="preserve">agospodarowania przestrzennego </w:t>
      </w:r>
      <w:r w:rsidR="00D72C33" w:rsidRPr="00D22ECC">
        <w:rPr>
          <w:rFonts w:ascii="Times New Roman" w:hAnsi="Times New Roman"/>
          <w:bCs/>
        </w:rPr>
        <w:t>g</w:t>
      </w:r>
      <w:r w:rsidR="00D41925" w:rsidRPr="00D22ECC">
        <w:rPr>
          <w:rFonts w:ascii="Times New Roman" w:hAnsi="Times New Roman"/>
          <w:bCs/>
        </w:rPr>
        <w:t xml:space="preserve">miny Oksa </w:t>
      </w:r>
      <w:r w:rsidR="00A2249C" w:rsidRPr="00D22ECC">
        <w:rPr>
          <w:rFonts w:ascii="Times New Roman" w:hAnsi="Times New Roman"/>
          <w:bCs/>
        </w:rPr>
        <w:t xml:space="preserve">zatwierdzonego </w:t>
      </w:r>
      <w:r w:rsidR="00D72C33" w:rsidRPr="00D22ECC">
        <w:rPr>
          <w:rFonts w:ascii="Times New Roman" w:hAnsi="Times New Roman"/>
          <w:bCs/>
        </w:rPr>
        <w:t>Uchwałą Nr XVII/82/2012 Rady Gminy Oksa</w:t>
      </w:r>
      <w:r w:rsidR="00564794" w:rsidRPr="00D22ECC">
        <w:rPr>
          <w:rFonts w:ascii="Times New Roman" w:hAnsi="Times New Roman"/>
          <w:bCs/>
        </w:rPr>
        <w:t xml:space="preserve">    </w:t>
      </w:r>
      <w:r w:rsidR="00D72C33" w:rsidRPr="00D22ECC">
        <w:rPr>
          <w:rFonts w:ascii="Times New Roman" w:hAnsi="Times New Roman"/>
          <w:bCs/>
        </w:rPr>
        <w:t xml:space="preserve"> z dnia 15 marca 2012 r. w sprawie uchwalenia miejscowego planu zagospodarowania przestrzennego Gminy Oksa, zmienionego Uchwałą Nr XXXVII/233/2022 Rady Gminy </w:t>
      </w:r>
      <w:r w:rsidR="003541DB" w:rsidRPr="00D22ECC">
        <w:rPr>
          <w:rFonts w:ascii="Times New Roman" w:hAnsi="Times New Roman"/>
          <w:bCs/>
        </w:rPr>
        <w:t xml:space="preserve">       </w:t>
      </w:r>
      <w:r w:rsidR="00D72C33" w:rsidRPr="00D22ECC">
        <w:rPr>
          <w:rFonts w:ascii="Times New Roman" w:hAnsi="Times New Roman"/>
          <w:bCs/>
        </w:rPr>
        <w:t xml:space="preserve">w Oksie z dnia 22.09.2022 r. w sprawie uchwalenia zmiany miejscowego planu zagospodarowania przestrzennego Gminy Oksa (Dz. Urz. Woj. Św. z dnia 04.10.2022 r. </w:t>
      </w:r>
      <w:r w:rsidR="00564794" w:rsidRPr="00D22ECC">
        <w:rPr>
          <w:rFonts w:ascii="Times New Roman" w:hAnsi="Times New Roman"/>
          <w:bCs/>
        </w:rPr>
        <w:t xml:space="preserve">    </w:t>
      </w:r>
      <w:r w:rsidR="00D72C33" w:rsidRPr="00D22ECC">
        <w:rPr>
          <w:rFonts w:ascii="Times New Roman" w:hAnsi="Times New Roman"/>
          <w:bCs/>
        </w:rPr>
        <w:t>poz. 3339).</w:t>
      </w:r>
    </w:p>
    <w:p w:rsidR="00CE1A25" w:rsidRPr="00D22ECC" w:rsidRDefault="00CE1A25" w:rsidP="00D22ECC">
      <w:pPr>
        <w:pStyle w:val="Styl1"/>
        <w:rPr>
          <w:rFonts w:ascii="Times New Roman" w:hAnsi="Times New Roman"/>
          <w:bCs/>
        </w:rPr>
      </w:pPr>
    </w:p>
    <w:p w:rsidR="0036197C" w:rsidRPr="00D22ECC" w:rsidRDefault="0036197C" w:rsidP="00D22ECC">
      <w:pPr>
        <w:pStyle w:val="Styl1"/>
        <w:rPr>
          <w:rFonts w:ascii="Times New Roman" w:hAnsi="Times New Roman"/>
        </w:rPr>
      </w:pPr>
      <w:r w:rsidRPr="00D22ECC">
        <w:rPr>
          <w:rFonts w:ascii="Times New Roman" w:hAnsi="Times New Roman"/>
        </w:rPr>
        <w:t>V</w:t>
      </w:r>
      <w:r w:rsidR="009E683A" w:rsidRPr="00D22ECC">
        <w:rPr>
          <w:rFonts w:ascii="Times New Roman" w:hAnsi="Times New Roman"/>
        </w:rPr>
        <w:t>I</w:t>
      </w:r>
      <w:r w:rsidRPr="00D22ECC">
        <w:rPr>
          <w:rFonts w:ascii="Times New Roman" w:hAnsi="Times New Roman"/>
        </w:rPr>
        <w:t>. Charakterystykę przedsięwzięcia określa załącznik nr 1 stanowiący integralną część niniejszej decyzji</w:t>
      </w:r>
      <w:r w:rsidR="00D3002C">
        <w:rPr>
          <w:rFonts w:ascii="Times New Roman" w:hAnsi="Times New Roman"/>
        </w:rPr>
        <w:t>.</w:t>
      </w:r>
    </w:p>
    <w:p w:rsidR="00D22ECC" w:rsidRPr="00D22ECC" w:rsidRDefault="00D22ECC" w:rsidP="00D22ECC">
      <w:pPr>
        <w:pStyle w:val="Styl1"/>
        <w:rPr>
          <w:rFonts w:ascii="Times New Roman" w:hAnsi="Times New Roman"/>
          <w:bCs/>
        </w:rPr>
      </w:pPr>
    </w:p>
    <w:p w:rsidR="00BA7699" w:rsidRDefault="00BA7699" w:rsidP="00D22ECC">
      <w:pPr>
        <w:pStyle w:val="Styl1"/>
        <w:jc w:val="center"/>
        <w:rPr>
          <w:rFonts w:ascii="Times New Roman" w:hAnsi="Times New Roman"/>
          <w:bCs/>
        </w:rPr>
      </w:pPr>
      <w:r w:rsidRPr="00D22ECC">
        <w:rPr>
          <w:rFonts w:ascii="Times New Roman" w:hAnsi="Times New Roman"/>
          <w:b/>
          <w:bCs/>
        </w:rPr>
        <w:t>UZASADNIENIE</w:t>
      </w:r>
    </w:p>
    <w:p w:rsidR="00D22ECC" w:rsidRPr="00D22ECC" w:rsidRDefault="00D22ECC" w:rsidP="00D22ECC">
      <w:pPr>
        <w:pStyle w:val="Styl1"/>
        <w:jc w:val="center"/>
        <w:rPr>
          <w:rFonts w:ascii="Times New Roman" w:hAnsi="Times New Roman"/>
          <w:bCs/>
        </w:rPr>
      </w:pPr>
    </w:p>
    <w:p w:rsidR="004011E9" w:rsidRPr="00D22ECC" w:rsidRDefault="009118ED" w:rsidP="00D22ECC">
      <w:pPr>
        <w:pStyle w:val="Styl1"/>
        <w:ind w:firstLine="708"/>
        <w:rPr>
          <w:rFonts w:ascii="Times New Roman" w:hAnsi="Times New Roman"/>
        </w:rPr>
      </w:pPr>
      <w:r w:rsidRPr="00D22ECC">
        <w:rPr>
          <w:rFonts w:ascii="Times New Roman" w:hAnsi="Times New Roman"/>
        </w:rPr>
        <w:t>W dniu 19.06.2023</w:t>
      </w:r>
      <w:r w:rsidR="00314EF2" w:rsidRPr="00D22ECC">
        <w:rPr>
          <w:rFonts w:ascii="Times New Roman" w:hAnsi="Times New Roman"/>
        </w:rPr>
        <w:t xml:space="preserve"> </w:t>
      </w:r>
      <w:r w:rsidR="00BA7699" w:rsidRPr="00D22ECC">
        <w:rPr>
          <w:rFonts w:ascii="Times New Roman" w:hAnsi="Times New Roman"/>
        </w:rPr>
        <w:t>r.</w:t>
      </w:r>
      <w:r w:rsidR="00314EF2" w:rsidRPr="00D22ECC">
        <w:rPr>
          <w:rFonts w:ascii="Times New Roman" w:hAnsi="Times New Roman"/>
        </w:rPr>
        <w:t>,</w:t>
      </w:r>
      <w:r w:rsidRPr="00D22ECC">
        <w:rPr>
          <w:rFonts w:ascii="Times New Roman" w:hAnsi="Times New Roman"/>
        </w:rPr>
        <w:t xml:space="preserve"> Inwestorzy</w:t>
      </w:r>
      <w:r w:rsidR="00C05F97" w:rsidRPr="00D22ECC">
        <w:rPr>
          <w:rFonts w:ascii="Times New Roman" w:hAnsi="Times New Roman"/>
        </w:rPr>
        <w:t>:</w:t>
      </w:r>
      <w:r w:rsidRPr="00D22ECC">
        <w:rPr>
          <w:rFonts w:ascii="Times New Roman" w:hAnsi="Times New Roman"/>
        </w:rPr>
        <w:t xml:space="preserve"> Krystian Piotr Jaksik i Dagmara Paulina Jaksik</w:t>
      </w:r>
      <w:r w:rsidR="00C05F97" w:rsidRPr="00D22ECC">
        <w:rPr>
          <w:rFonts w:ascii="Times New Roman" w:hAnsi="Times New Roman"/>
        </w:rPr>
        <w:t>,</w:t>
      </w:r>
      <w:r w:rsidRPr="00D22ECC">
        <w:rPr>
          <w:rFonts w:ascii="Times New Roman" w:hAnsi="Times New Roman"/>
        </w:rPr>
        <w:t xml:space="preserve"> zwrócili</w:t>
      </w:r>
      <w:r w:rsidR="00314EF2" w:rsidRPr="00D22ECC">
        <w:rPr>
          <w:rFonts w:ascii="Times New Roman" w:hAnsi="Times New Roman"/>
        </w:rPr>
        <w:t xml:space="preserve"> się </w:t>
      </w:r>
      <w:r w:rsidR="00BA7699" w:rsidRPr="00D22ECC">
        <w:rPr>
          <w:rFonts w:ascii="Times New Roman" w:hAnsi="Times New Roman"/>
        </w:rPr>
        <w:t xml:space="preserve">do Wójta Gminy Oksa </w:t>
      </w:r>
      <w:r w:rsidR="00C05F97" w:rsidRPr="00D22ECC">
        <w:rPr>
          <w:rFonts w:ascii="Times New Roman" w:hAnsi="Times New Roman"/>
        </w:rPr>
        <w:t xml:space="preserve">z wnioskiem </w:t>
      </w:r>
      <w:r w:rsidR="00BA7699" w:rsidRPr="00D22ECC">
        <w:rPr>
          <w:rFonts w:ascii="Times New Roman" w:hAnsi="Times New Roman"/>
        </w:rPr>
        <w:t>o wydanie decyzji o środowiskowych uwarunkowaniach realizacji przedsięwzięcia polegającego na</w:t>
      </w:r>
      <w:r w:rsidRPr="00D22ECC">
        <w:rPr>
          <w:rFonts w:ascii="Times New Roman" w:hAnsi="Times New Roman"/>
        </w:rPr>
        <w:t xml:space="preserve"> „Budowie stawu rybnego           </w:t>
      </w:r>
      <w:r w:rsidRPr="00D22ECC">
        <w:rPr>
          <w:rFonts w:ascii="Times New Roman" w:hAnsi="Times New Roman"/>
        </w:rPr>
        <w:lastRenderedPageBreak/>
        <w:t>o powierzchni poniżej 0.50 ha wraz z urządzeniem towarzyszącym (mnichem spustowym) przewidziane do realizacji na działkach nr 667, 668, 669/1, w miejscowości Lipno, gmina Oksa, pow. jędrzejowski, woj. świętokrzyskie”</w:t>
      </w:r>
      <w:r w:rsidR="001C555F" w:rsidRPr="00D22ECC">
        <w:rPr>
          <w:rFonts w:ascii="Times New Roman" w:hAnsi="Times New Roman"/>
        </w:rPr>
        <w:t>.</w:t>
      </w:r>
      <w:r w:rsidR="00EE403B" w:rsidRPr="00D22ECC">
        <w:rPr>
          <w:rFonts w:ascii="Times New Roman" w:hAnsi="Times New Roman"/>
        </w:rPr>
        <w:t xml:space="preserve"> </w:t>
      </w:r>
      <w:r w:rsidR="00BA7699" w:rsidRPr="00D22ECC">
        <w:rPr>
          <w:rFonts w:ascii="Times New Roman" w:hAnsi="Times New Roman"/>
        </w:rPr>
        <w:t xml:space="preserve">Do wniosku dołączono załączniki wymienione w art. 74 ust. 1 ustawy z dnia 3 października 2008r. o udostępnianiu informacji </w:t>
      </w:r>
      <w:r w:rsidR="001C555F" w:rsidRPr="00D22ECC">
        <w:rPr>
          <w:rFonts w:ascii="Times New Roman" w:hAnsi="Times New Roman"/>
        </w:rPr>
        <w:t xml:space="preserve"> </w:t>
      </w:r>
      <w:r w:rsidR="00BA7699" w:rsidRPr="00D22ECC">
        <w:rPr>
          <w:rFonts w:ascii="Times New Roman" w:hAnsi="Times New Roman"/>
        </w:rPr>
        <w:t>o środowisku i jego ochronie, udziale społeczeń</w:t>
      </w:r>
      <w:r w:rsidR="001C555F" w:rsidRPr="00D22ECC">
        <w:rPr>
          <w:rFonts w:ascii="Times New Roman" w:hAnsi="Times New Roman"/>
        </w:rPr>
        <w:t>stwa w ochronie środowiska oraz</w:t>
      </w:r>
      <w:r w:rsidR="00EE403B" w:rsidRPr="00D22ECC">
        <w:rPr>
          <w:rFonts w:ascii="Times New Roman" w:hAnsi="Times New Roman"/>
        </w:rPr>
        <w:t xml:space="preserve">  </w:t>
      </w:r>
      <w:r w:rsidR="00BA7699" w:rsidRPr="00D22ECC">
        <w:rPr>
          <w:rFonts w:ascii="Times New Roman" w:hAnsi="Times New Roman"/>
        </w:rPr>
        <w:t>o ocenach oddziaływania na środowisko</w:t>
      </w:r>
      <w:r w:rsidR="007E1985" w:rsidRPr="00D22ECC">
        <w:rPr>
          <w:rFonts w:ascii="Times New Roman" w:hAnsi="Times New Roman"/>
        </w:rPr>
        <w:t>,</w:t>
      </w:r>
      <w:r w:rsidR="00BA7699" w:rsidRPr="00D22ECC">
        <w:rPr>
          <w:rFonts w:ascii="Times New Roman" w:hAnsi="Times New Roman"/>
        </w:rPr>
        <w:t xml:space="preserve"> tj.: kartę informacyjną przedsięwzięcia</w:t>
      </w:r>
      <w:r w:rsidR="00AA1CD1" w:rsidRPr="00D22ECC">
        <w:rPr>
          <w:rFonts w:ascii="Times New Roman" w:hAnsi="Times New Roman"/>
        </w:rPr>
        <w:t xml:space="preserve"> (Kip)</w:t>
      </w:r>
      <w:r w:rsidR="00BA7699" w:rsidRPr="00D22ECC">
        <w:rPr>
          <w:rFonts w:ascii="Times New Roman" w:hAnsi="Times New Roman"/>
        </w:rPr>
        <w:t xml:space="preserve"> </w:t>
      </w:r>
      <w:r w:rsidR="00BF6AB3" w:rsidRPr="00D22ECC">
        <w:rPr>
          <w:rFonts w:ascii="Times New Roman" w:hAnsi="Times New Roman"/>
        </w:rPr>
        <w:t>w czterech</w:t>
      </w:r>
      <w:r w:rsidR="00B752DF" w:rsidRPr="00D22ECC">
        <w:rPr>
          <w:rFonts w:ascii="Times New Roman" w:hAnsi="Times New Roman"/>
        </w:rPr>
        <w:t xml:space="preserve"> egzemplarzach, </w:t>
      </w:r>
      <w:r w:rsidR="00AA1CD1" w:rsidRPr="00D22ECC">
        <w:rPr>
          <w:rFonts w:ascii="Times New Roman" w:hAnsi="Times New Roman"/>
        </w:rPr>
        <w:t xml:space="preserve"> </w:t>
      </w:r>
      <w:r w:rsidR="00B1758D" w:rsidRPr="00D22ECC">
        <w:rPr>
          <w:rFonts w:ascii="Times New Roman" w:hAnsi="Times New Roman"/>
        </w:rPr>
        <w:t>opracowaną 12.06.</w:t>
      </w:r>
      <w:r w:rsidR="001C555F" w:rsidRPr="00D22ECC">
        <w:rPr>
          <w:rFonts w:ascii="Times New Roman" w:hAnsi="Times New Roman"/>
        </w:rPr>
        <w:t>2023 r. przez inż. Mariana Raka</w:t>
      </w:r>
      <w:r w:rsidR="00AA1CD1" w:rsidRPr="00D22ECC">
        <w:rPr>
          <w:rFonts w:ascii="Times New Roman" w:hAnsi="Times New Roman"/>
        </w:rPr>
        <w:t>, której integralną część</w:t>
      </w:r>
      <w:r w:rsidR="001C555F" w:rsidRPr="00D22ECC">
        <w:rPr>
          <w:rFonts w:ascii="Times New Roman" w:hAnsi="Times New Roman"/>
        </w:rPr>
        <w:t xml:space="preserve"> stanowi uzupełnienie</w:t>
      </w:r>
      <w:r w:rsidR="00B752DF" w:rsidRPr="00D22ECC">
        <w:rPr>
          <w:rFonts w:ascii="Times New Roman" w:hAnsi="Times New Roman"/>
        </w:rPr>
        <w:t xml:space="preserve"> z dnia</w:t>
      </w:r>
      <w:r w:rsidR="001C555F" w:rsidRPr="00D22ECC">
        <w:rPr>
          <w:rFonts w:ascii="Times New Roman" w:hAnsi="Times New Roman"/>
        </w:rPr>
        <w:t xml:space="preserve"> 18.07</w:t>
      </w:r>
      <w:r w:rsidR="00AA1CD1" w:rsidRPr="00D22ECC">
        <w:rPr>
          <w:rFonts w:ascii="Times New Roman" w:hAnsi="Times New Roman"/>
        </w:rPr>
        <w:t>.2023 r</w:t>
      </w:r>
      <w:r w:rsidR="001C555F" w:rsidRPr="00D22ECC">
        <w:rPr>
          <w:rFonts w:ascii="Times New Roman" w:hAnsi="Times New Roman"/>
        </w:rPr>
        <w:t>.</w:t>
      </w:r>
      <w:r w:rsidR="00E612CE" w:rsidRPr="00D22ECC">
        <w:rPr>
          <w:rFonts w:ascii="Times New Roman" w:hAnsi="Times New Roman"/>
        </w:rPr>
        <w:t xml:space="preserve"> oraz wyjaśnienia do karty informacyjnej</w:t>
      </w:r>
      <w:r w:rsidR="00E612CE" w:rsidRPr="00D22ECC">
        <w:rPr>
          <w:rFonts w:ascii="Times New Roman" w:hAnsi="Times New Roman"/>
          <w:color w:val="FF0000"/>
        </w:rPr>
        <w:t xml:space="preserve"> </w:t>
      </w:r>
      <w:r w:rsidR="00E612CE" w:rsidRPr="00D22ECC">
        <w:rPr>
          <w:rFonts w:ascii="Times New Roman" w:hAnsi="Times New Roman"/>
        </w:rPr>
        <w:t>z dnia 26.08.2023 r.</w:t>
      </w:r>
      <w:r w:rsidR="001C555F" w:rsidRPr="00D22ECC">
        <w:rPr>
          <w:rFonts w:ascii="Times New Roman" w:hAnsi="Times New Roman"/>
        </w:rPr>
        <w:t xml:space="preserve"> </w:t>
      </w:r>
      <w:r w:rsidR="008B5C58" w:rsidRPr="00D22ECC">
        <w:rPr>
          <w:rFonts w:ascii="Times New Roman" w:hAnsi="Times New Roman"/>
        </w:rPr>
        <w:t>Ponadto załączono</w:t>
      </w:r>
      <w:r w:rsidR="00E93C06" w:rsidRPr="00D22ECC">
        <w:rPr>
          <w:rFonts w:ascii="Times New Roman" w:hAnsi="Times New Roman"/>
        </w:rPr>
        <w:t>:</w:t>
      </w:r>
      <w:r w:rsidR="002759A9" w:rsidRPr="00D22ECC">
        <w:rPr>
          <w:rFonts w:ascii="Times New Roman" w:hAnsi="Times New Roman"/>
        </w:rPr>
        <w:t xml:space="preserve"> wypis i wyrys</w:t>
      </w:r>
      <w:r w:rsidR="00E612CE" w:rsidRPr="00D22ECC">
        <w:rPr>
          <w:rFonts w:ascii="Times New Roman" w:hAnsi="Times New Roman"/>
        </w:rPr>
        <w:t xml:space="preserve"> </w:t>
      </w:r>
      <w:r w:rsidR="002759A9" w:rsidRPr="00D22ECC">
        <w:rPr>
          <w:rFonts w:ascii="Times New Roman" w:hAnsi="Times New Roman"/>
        </w:rPr>
        <w:t>z miejscowego planu zagospodarowania przestrzennego gminy Oksa zatwierdzonego Uchwałą Rady Gminy Oksa Nr XVII</w:t>
      </w:r>
      <w:r w:rsidR="001C555F" w:rsidRPr="00D22ECC">
        <w:rPr>
          <w:rFonts w:ascii="Times New Roman" w:hAnsi="Times New Roman"/>
        </w:rPr>
        <w:t xml:space="preserve">/82.2012 </w:t>
      </w:r>
      <w:r w:rsidR="00D22ECC">
        <w:rPr>
          <w:rFonts w:ascii="Times New Roman" w:hAnsi="Times New Roman"/>
        </w:rPr>
        <w:t xml:space="preserve">              </w:t>
      </w:r>
      <w:r w:rsidR="001C555F" w:rsidRPr="00D22ECC">
        <w:rPr>
          <w:rFonts w:ascii="Times New Roman" w:hAnsi="Times New Roman"/>
        </w:rPr>
        <w:t xml:space="preserve">z dnia 30 maja 2012 r. </w:t>
      </w:r>
      <w:r w:rsidR="002759A9" w:rsidRPr="00D22ECC">
        <w:rPr>
          <w:rFonts w:ascii="Times New Roman" w:hAnsi="Times New Roman"/>
        </w:rPr>
        <w:t xml:space="preserve">w sprawie uchwalenia miejscowego planu zagospodarowania przestrzennego gminy Oksa (Dz. Urz. Woj. Święt. </w:t>
      </w:r>
      <w:r w:rsidR="002221A1" w:rsidRPr="00D22ECC">
        <w:rPr>
          <w:rFonts w:ascii="Times New Roman" w:hAnsi="Times New Roman"/>
        </w:rPr>
        <w:t xml:space="preserve">z 2012 r., poz. 1601 </w:t>
      </w:r>
      <w:r w:rsidR="002759A9" w:rsidRPr="00D22ECC">
        <w:rPr>
          <w:rFonts w:ascii="Times New Roman" w:hAnsi="Times New Roman"/>
        </w:rPr>
        <w:t>ze zm.), poświadczoną przez właściwy organ kopię mapy ewidencyjnej, obejmującej przewidywany teren, na którym będzie realizowane przedsięwzięcie, oraz obejmującej przewidywany obszar, o którym mowa</w:t>
      </w:r>
      <w:r w:rsidR="00BF6AB3" w:rsidRPr="00D22ECC">
        <w:rPr>
          <w:rFonts w:ascii="Times New Roman" w:hAnsi="Times New Roman"/>
        </w:rPr>
        <w:t xml:space="preserve"> </w:t>
      </w:r>
      <w:r w:rsidR="002759A9" w:rsidRPr="00D22ECC">
        <w:rPr>
          <w:rFonts w:ascii="Times New Roman" w:hAnsi="Times New Roman"/>
        </w:rPr>
        <w:t>w ust. 3a zdan</w:t>
      </w:r>
      <w:r w:rsidR="001C555F" w:rsidRPr="00D22ECC">
        <w:rPr>
          <w:rFonts w:ascii="Times New Roman" w:hAnsi="Times New Roman"/>
        </w:rPr>
        <w:t>ie drugie tj. obszar znajdujący</w:t>
      </w:r>
      <w:r w:rsidR="00EE403B" w:rsidRPr="00D22ECC">
        <w:rPr>
          <w:rFonts w:ascii="Times New Roman" w:hAnsi="Times New Roman"/>
        </w:rPr>
        <w:t xml:space="preserve"> </w:t>
      </w:r>
      <w:r w:rsidR="002759A9" w:rsidRPr="00D22ECC">
        <w:rPr>
          <w:rFonts w:ascii="Times New Roman" w:hAnsi="Times New Roman"/>
        </w:rPr>
        <w:t>się w odległości 100 m od granic tego terenu</w:t>
      </w:r>
      <w:r w:rsidR="009D069F" w:rsidRPr="00D22ECC">
        <w:rPr>
          <w:rFonts w:ascii="Times New Roman" w:hAnsi="Times New Roman"/>
        </w:rPr>
        <w:t>,</w:t>
      </w:r>
      <w:r w:rsidR="002759A9" w:rsidRPr="00D22ECC">
        <w:rPr>
          <w:rFonts w:ascii="Times New Roman" w:hAnsi="Times New Roman"/>
        </w:rPr>
        <w:t xml:space="preserve"> </w:t>
      </w:r>
      <w:r w:rsidR="00D22ECC">
        <w:rPr>
          <w:rFonts w:ascii="Times New Roman" w:hAnsi="Times New Roman"/>
        </w:rPr>
        <w:t xml:space="preserve">               </w:t>
      </w:r>
      <w:r w:rsidR="002759A9" w:rsidRPr="00D22ECC">
        <w:rPr>
          <w:rFonts w:ascii="Times New Roman" w:hAnsi="Times New Roman"/>
        </w:rPr>
        <w:t>a także działki, na których w wyniku realizacji, eksploatacji lub użytkowania przedsięwzięcia zostałyby przekroczone standardy jakości środowiska, lub działki znajdujące się w zas</w:t>
      </w:r>
      <w:r w:rsidR="008B68BE" w:rsidRPr="00D22ECC">
        <w:rPr>
          <w:rFonts w:ascii="Times New Roman" w:hAnsi="Times New Roman"/>
        </w:rPr>
        <w:t xml:space="preserve">ięgu zaznaczonego oddziaływania </w:t>
      </w:r>
      <w:r w:rsidR="002759A9" w:rsidRPr="00D22ECC">
        <w:rPr>
          <w:rFonts w:ascii="Times New Roman" w:hAnsi="Times New Roman"/>
        </w:rPr>
        <w:t>przedsięwzięcia, które może wprowadzić ograniczenia</w:t>
      </w:r>
      <w:r w:rsidR="00EE403B" w:rsidRPr="00D22ECC">
        <w:rPr>
          <w:rFonts w:ascii="Times New Roman" w:hAnsi="Times New Roman"/>
        </w:rPr>
        <w:t xml:space="preserve"> </w:t>
      </w:r>
      <w:r w:rsidR="00D22ECC">
        <w:rPr>
          <w:rFonts w:ascii="Times New Roman" w:hAnsi="Times New Roman"/>
        </w:rPr>
        <w:t xml:space="preserve">                        </w:t>
      </w:r>
      <w:r w:rsidR="002759A9" w:rsidRPr="00D22ECC">
        <w:rPr>
          <w:rFonts w:ascii="Times New Roman" w:hAnsi="Times New Roman"/>
        </w:rPr>
        <w:t>w zagospodarowaniu nieruchomości, zgodnie z jej aktualnym przeznaczeniem</w:t>
      </w:r>
      <w:r w:rsidR="004011E9" w:rsidRPr="00D22ECC">
        <w:rPr>
          <w:rFonts w:ascii="Times New Roman" w:hAnsi="Times New Roman"/>
        </w:rPr>
        <w:t>, mapę</w:t>
      </w:r>
      <w:r w:rsidR="001C555F" w:rsidRPr="00D22ECC">
        <w:rPr>
          <w:rFonts w:ascii="Times New Roman" w:hAnsi="Times New Roman"/>
        </w:rPr>
        <w:t xml:space="preserve"> </w:t>
      </w:r>
      <w:r w:rsidR="00D22ECC">
        <w:rPr>
          <w:rFonts w:ascii="Times New Roman" w:hAnsi="Times New Roman"/>
        </w:rPr>
        <w:t xml:space="preserve">                      </w:t>
      </w:r>
      <w:r w:rsidR="004011E9" w:rsidRPr="00D22ECC">
        <w:rPr>
          <w:rFonts w:ascii="Times New Roman" w:hAnsi="Times New Roman"/>
        </w:rPr>
        <w:t>w postaci papierowej oraz elektronicznej,</w:t>
      </w:r>
      <w:r w:rsidR="00EE403B" w:rsidRPr="00D22ECC">
        <w:rPr>
          <w:rFonts w:ascii="Times New Roman" w:hAnsi="Times New Roman"/>
        </w:rPr>
        <w:t xml:space="preserve"> </w:t>
      </w:r>
      <w:r w:rsidR="004011E9" w:rsidRPr="00D22ECC">
        <w:rPr>
          <w:rFonts w:ascii="Times New Roman" w:hAnsi="Times New Roman"/>
        </w:rPr>
        <w:t>w skali zapewniającej cz</w:t>
      </w:r>
      <w:r w:rsidR="008B5770" w:rsidRPr="00D22ECC">
        <w:rPr>
          <w:rFonts w:ascii="Times New Roman" w:hAnsi="Times New Roman"/>
        </w:rPr>
        <w:t>ytelność przedstawionych danych</w:t>
      </w:r>
      <w:r w:rsidR="004011E9" w:rsidRPr="00D22ECC">
        <w:rPr>
          <w:rFonts w:ascii="Times New Roman" w:hAnsi="Times New Roman"/>
        </w:rPr>
        <w:t xml:space="preserve"> z zaznaczonym przewidywanym terenem, na którym będzie realizowane przedsięwzięcie, oraz z zaznaczonym przewidywanym obszarem, o którym mowa w art. 74 ust. 3a, wraz z wyznaczoną odległością, o której mowa w art. 74 ust. 3 a pkt 1</w:t>
      </w:r>
      <w:r w:rsidR="002221A1" w:rsidRPr="00D22ECC">
        <w:rPr>
          <w:rFonts w:ascii="Times New Roman" w:hAnsi="Times New Roman"/>
        </w:rPr>
        <w:t>.</w:t>
      </w:r>
    </w:p>
    <w:p w:rsidR="007525CE" w:rsidRPr="00D22ECC" w:rsidRDefault="007525CE" w:rsidP="00D22ECC">
      <w:pPr>
        <w:pStyle w:val="Styl1"/>
        <w:ind w:firstLine="708"/>
        <w:rPr>
          <w:rFonts w:ascii="Times New Roman" w:hAnsi="Times New Roman"/>
        </w:rPr>
      </w:pPr>
      <w:r w:rsidRPr="00D22ECC">
        <w:rPr>
          <w:rFonts w:ascii="Times New Roman" w:hAnsi="Times New Roman"/>
        </w:rPr>
        <w:t xml:space="preserve">Zgodnie z art. 75 ust. 1 pkt 4 ustawy z dnia 3 października 2008r. </w:t>
      </w:r>
      <w:r w:rsidRPr="00D22ECC">
        <w:rPr>
          <w:rFonts w:ascii="Times New Roman" w:hAnsi="Times New Roman"/>
          <w:i/>
        </w:rPr>
        <w:t xml:space="preserve">o udostępnianiu informacji o środowisku i jego ochronie, udziale społeczeństwa w ochronie środowiska oraz </w:t>
      </w:r>
      <w:r w:rsidRPr="00D22ECC">
        <w:rPr>
          <w:rFonts w:ascii="Times New Roman" w:hAnsi="Times New Roman"/>
          <w:i/>
        </w:rPr>
        <w:br/>
        <w:t>o ocenach oddziaływania na środowisko</w:t>
      </w:r>
      <w:r w:rsidRPr="00D22ECC">
        <w:rPr>
          <w:rFonts w:ascii="Times New Roman" w:hAnsi="Times New Roman"/>
        </w:rPr>
        <w:t xml:space="preserve">, organem właściwym do wydania decyzji </w:t>
      </w:r>
      <w:r w:rsidRPr="00D22ECC">
        <w:rPr>
          <w:rFonts w:ascii="Times New Roman" w:hAnsi="Times New Roman"/>
        </w:rPr>
        <w:br/>
        <w:t>w przedmiotowej sprawie jest Wójt Gminy Oksa.</w:t>
      </w:r>
    </w:p>
    <w:p w:rsidR="00BF765E" w:rsidRPr="00D22ECC" w:rsidRDefault="00CF5943" w:rsidP="00D22ECC">
      <w:pPr>
        <w:pStyle w:val="Styl1"/>
        <w:ind w:firstLine="708"/>
        <w:rPr>
          <w:rFonts w:ascii="Times New Roman" w:hAnsi="Times New Roman"/>
        </w:rPr>
      </w:pPr>
      <w:r w:rsidRPr="00D22ECC">
        <w:rPr>
          <w:rFonts w:ascii="Times New Roman" w:hAnsi="Times New Roman"/>
        </w:rPr>
        <w:t xml:space="preserve">Obszar inwestycji jest </w:t>
      </w:r>
      <w:r w:rsidR="00955A34" w:rsidRPr="00D22ECC">
        <w:rPr>
          <w:rFonts w:ascii="Times New Roman" w:hAnsi="Times New Roman"/>
        </w:rPr>
        <w:t>objęty ustaleniami m</w:t>
      </w:r>
      <w:r w:rsidR="007E1985" w:rsidRPr="00D22ECC">
        <w:rPr>
          <w:rFonts w:ascii="Times New Roman" w:hAnsi="Times New Roman"/>
        </w:rPr>
        <w:t>iejscowego planu zagospodarowania p</w:t>
      </w:r>
      <w:r w:rsidR="006A42BB" w:rsidRPr="00D22ECC">
        <w:rPr>
          <w:rFonts w:ascii="Times New Roman" w:hAnsi="Times New Roman"/>
        </w:rPr>
        <w:t>rzestrzen</w:t>
      </w:r>
      <w:r w:rsidR="00E15819" w:rsidRPr="00D22ECC">
        <w:rPr>
          <w:rFonts w:ascii="Times New Roman" w:hAnsi="Times New Roman"/>
        </w:rPr>
        <w:t>nego obowiązującego na terenie g</w:t>
      </w:r>
      <w:r w:rsidR="00035D66" w:rsidRPr="00D22ECC">
        <w:rPr>
          <w:rFonts w:ascii="Times New Roman" w:hAnsi="Times New Roman"/>
        </w:rPr>
        <w:t>miny Oksa</w:t>
      </w:r>
      <w:r w:rsidR="00BF765E" w:rsidRPr="00D22ECC">
        <w:rPr>
          <w:rFonts w:ascii="Times New Roman" w:hAnsi="Times New Roman"/>
        </w:rPr>
        <w:t>.</w:t>
      </w:r>
      <w:r w:rsidR="00035D66" w:rsidRPr="00D22ECC">
        <w:rPr>
          <w:rFonts w:ascii="Times New Roman" w:hAnsi="Times New Roman"/>
        </w:rPr>
        <w:t xml:space="preserve"> </w:t>
      </w:r>
    </w:p>
    <w:p w:rsidR="008413C6" w:rsidRPr="00D22ECC" w:rsidRDefault="00CF5943" w:rsidP="00D22ECC">
      <w:pPr>
        <w:pStyle w:val="Styl1"/>
        <w:ind w:firstLine="708"/>
        <w:rPr>
          <w:rFonts w:ascii="Times New Roman" w:hAnsi="Times New Roman"/>
        </w:rPr>
      </w:pPr>
      <w:r w:rsidRPr="00D22ECC">
        <w:rPr>
          <w:rFonts w:ascii="Times New Roman" w:hAnsi="Times New Roman"/>
        </w:rPr>
        <w:t xml:space="preserve">Stosownie do treści art. 9, art. 10 § 1, art. 49 ustawy </w:t>
      </w:r>
      <w:r w:rsidRPr="00D22ECC">
        <w:rPr>
          <w:rFonts w:ascii="Times New Roman" w:hAnsi="Times New Roman"/>
          <w:i/>
        </w:rPr>
        <w:t>Kodeks postępowania administracyjnego</w:t>
      </w:r>
      <w:r w:rsidRPr="00D22ECC">
        <w:rPr>
          <w:rFonts w:ascii="Times New Roman" w:hAnsi="Times New Roman"/>
        </w:rPr>
        <w:t xml:space="preserve"> zapewniono stronom udział w postępowaniu na każdym jego etapie. </w:t>
      </w:r>
    </w:p>
    <w:p w:rsidR="00BF765E" w:rsidRPr="00D22ECC" w:rsidRDefault="00046503" w:rsidP="00D22ECC">
      <w:pPr>
        <w:pStyle w:val="Styl1"/>
        <w:ind w:firstLine="708"/>
        <w:rPr>
          <w:rFonts w:ascii="Times New Roman" w:hAnsi="Times New Roman"/>
          <w:color w:val="FF0000"/>
        </w:rPr>
      </w:pPr>
      <w:r w:rsidRPr="00D22ECC">
        <w:rPr>
          <w:rFonts w:ascii="Times New Roman" w:hAnsi="Times New Roman"/>
        </w:rPr>
        <w:t>Zgodnie z art.</w:t>
      </w:r>
      <w:r w:rsidR="00AA5EC5" w:rsidRPr="00D22ECC">
        <w:rPr>
          <w:rFonts w:ascii="Times New Roman" w:hAnsi="Times New Roman"/>
        </w:rPr>
        <w:t xml:space="preserve"> 61 § 1 i § 4 </w:t>
      </w:r>
      <w:r w:rsidR="0009134E">
        <w:rPr>
          <w:rFonts w:ascii="Times New Roman" w:hAnsi="Times New Roman"/>
          <w:i/>
        </w:rPr>
        <w:t>Kp</w:t>
      </w:r>
      <w:r w:rsidR="00AA5EC5" w:rsidRPr="00D22ECC">
        <w:rPr>
          <w:rFonts w:ascii="Times New Roman" w:hAnsi="Times New Roman"/>
          <w:i/>
        </w:rPr>
        <w:t>a.</w:t>
      </w:r>
      <w:r w:rsidR="00E15819" w:rsidRPr="00D22ECC">
        <w:rPr>
          <w:rFonts w:ascii="Times New Roman" w:hAnsi="Times New Roman"/>
        </w:rPr>
        <w:t>,</w:t>
      </w:r>
      <w:r w:rsidR="008413C6" w:rsidRPr="00D22ECC">
        <w:rPr>
          <w:rFonts w:ascii="Times New Roman" w:hAnsi="Times New Roman"/>
        </w:rPr>
        <w:t xml:space="preserve"> </w:t>
      </w:r>
      <w:r w:rsidR="00757B92" w:rsidRPr="00D22ECC">
        <w:rPr>
          <w:rFonts w:ascii="Times New Roman" w:hAnsi="Times New Roman"/>
        </w:rPr>
        <w:t>obwieszczeniem</w:t>
      </w:r>
      <w:r w:rsidR="00BF765E" w:rsidRPr="00D22ECC">
        <w:rPr>
          <w:rFonts w:ascii="Times New Roman" w:hAnsi="Times New Roman"/>
        </w:rPr>
        <w:t xml:space="preserve">  z dnia 26.06</w:t>
      </w:r>
      <w:r w:rsidR="00E15819" w:rsidRPr="00D22ECC">
        <w:rPr>
          <w:rFonts w:ascii="Times New Roman" w:hAnsi="Times New Roman"/>
        </w:rPr>
        <w:t xml:space="preserve">.2023 r. zawiadomiono strony postępowania </w:t>
      </w:r>
      <w:r w:rsidR="00757B92" w:rsidRPr="00D22ECC">
        <w:rPr>
          <w:rFonts w:ascii="Times New Roman" w:hAnsi="Times New Roman"/>
        </w:rPr>
        <w:t>o wszczęciu p</w:t>
      </w:r>
      <w:r w:rsidR="00BF765E" w:rsidRPr="00D22ECC">
        <w:rPr>
          <w:rFonts w:ascii="Times New Roman" w:hAnsi="Times New Roman"/>
        </w:rPr>
        <w:t>ostępowania</w:t>
      </w:r>
      <w:r w:rsidR="00757B92" w:rsidRPr="00D22ECC">
        <w:rPr>
          <w:rFonts w:ascii="Times New Roman" w:hAnsi="Times New Roman"/>
        </w:rPr>
        <w:t>,</w:t>
      </w:r>
      <w:r w:rsidR="00BF765E" w:rsidRPr="00D22ECC">
        <w:rPr>
          <w:rFonts w:ascii="Times New Roman" w:hAnsi="Times New Roman"/>
        </w:rPr>
        <w:t xml:space="preserve"> oraz </w:t>
      </w:r>
      <w:r w:rsidR="00757B92" w:rsidRPr="00D22ECC">
        <w:rPr>
          <w:rFonts w:ascii="Times New Roman" w:hAnsi="Times New Roman"/>
        </w:rPr>
        <w:t xml:space="preserve">o możliwości składania uwag </w:t>
      </w:r>
      <w:r w:rsidR="00D22ECC">
        <w:rPr>
          <w:rFonts w:ascii="Times New Roman" w:hAnsi="Times New Roman"/>
        </w:rPr>
        <w:t xml:space="preserve">                          </w:t>
      </w:r>
      <w:r w:rsidR="00757B92" w:rsidRPr="00D22ECC">
        <w:rPr>
          <w:rFonts w:ascii="Times New Roman" w:hAnsi="Times New Roman"/>
        </w:rPr>
        <w:t>i wniosków w przedmiotowej sprawie</w:t>
      </w:r>
      <w:r w:rsidR="00BF765E" w:rsidRPr="00D22ECC">
        <w:rPr>
          <w:rFonts w:ascii="Times New Roman" w:hAnsi="Times New Roman"/>
        </w:rPr>
        <w:t xml:space="preserve">. </w:t>
      </w:r>
      <w:r w:rsidR="00757B92" w:rsidRPr="00D22ECC">
        <w:rPr>
          <w:rFonts w:ascii="Times New Roman" w:hAnsi="Times New Roman"/>
        </w:rPr>
        <w:t>Obwieszczenie umieszczono</w:t>
      </w:r>
      <w:r w:rsidR="00E15819" w:rsidRPr="00D22ECC">
        <w:rPr>
          <w:rFonts w:ascii="Times New Roman" w:hAnsi="Times New Roman"/>
        </w:rPr>
        <w:t xml:space="preserve"> na tabli</w:t>
      </w:r>
      <w:r w:rsidR="00BF765E" w:rsidRPr="00D22ECC">
        <w:rPr>
          <w:rFonts w:ascii="Times New Roman" w:hAnsi="Times New Roman"/>
        </w:rPr>
        <w:t>cach ogłoszeń Urzędu Gminy Oksa</w:t>
      </w:r>
      <w:r w:rsidR="00E15819" w:rsidRPr="00D22ECC">
        <w:rPr>
          <w:rFonts w:ascii="Times New Roman" w:hAnsi="Times New Roman"/>
        </w:rPr>
        <w:t>,</w:t>
      </w:r>
      <w:r w:rsidR="000A021C" w:rsidRPr="00D22ECC">
        <w:rPr>
          <w:rFonts w:ascii="Times New Roman" w:hAnsi="Times New Roman"/>
        </w:rPr>
        <w:t xml:space="preserve"> </w:t>
      </w:r>
      <w:r w:rsidR="00E15819" w:rsidRPr="00D22ECC">
        <w:rPr>
          <w:rFonts w:ascii="Times New Roman" w:hAnsi="Times New Roman"/>
        </w:rPr>
        <w:t>w pobliżu miejsca planowan</w:t>
      </w:r>
      <w:r w:rsidR="00897691" w:rsidRPr="00D22ECC">
        <w:rPr>
          <w:rFonts w:ascii="Times New Roman" w:hAnsi="Times New Roman"/>
        </w:rPr>
        <w:t>ej inwestycji  oraz zamieszczono</w:t>
      </w:r>
      <w:r w:rsidR="00E15819" w:rsidRPr="00D22ECC">
        <w:rPr>
          <w:rFonts w:ascii="Times New Roman" w:hAnsi="Times New Roman"/>
        </w:rPr>
        <w:t xml:space="preserve"> na stronie BIP tut. Urzędu</w:t>
      </w:r>
      <w:r w:rsidR="00BF765E" w:rsidRPr="00D22ECC">
        <w:rPr>
          <w:rFonts w:ascii="Times New Roman" w:hAnsi="Times New Roman"/>
        </w:rPr>
        <w:t>.</w:t>
      </w:r>
    </w:p>
    <w:p w:rsidR="005C6AAD" w:rsidRPr="00D22ECC" w:rsidRDefault="00317460" w:rsidP="00D22ECC">
      <w:pPr>
        <w:pStyle w:val="Styl1"/>
        <w:ind w:firstLine="708"/>
        <w:rPr>
          <w:rFonts w:ascii="Times New Roman" w:hAnsi="Times New Roman"/>
        </w:rPr>
      </w:pPr>
      <w:r w:rsidRPr="00D22ECC">
        <w:rPr>
          <w:rFonts w:ascii="Times New Roman" w:hAnsi="Times New Roman"/>
        </w:rPr>
        <w:t xml:space="preserve">Na podstawie złożonego wniosku, a w szczególności zgodnie z treścią dołączonej karty informacyjnej przedsięwzięcia sporządzonej </w:t>
      </w:r>
      <w:r w:rsidR="00675B6A">
        <w:rPr>
          <w:rFonts w:ascii="Times New Roman" w:hAnsi="Times New Roman"/>
        </w:rPr>
        <w:t xml:space="preserve">dnia </w:t>
      </w:r>
      <w:r w:rsidR="004A1095" w:rsidRPr="00D22ECC">
        <w:rPr>
          <w:rFonts w:ascii="Times New Roman" w:hAnsi="Times New Roman"/>
        </w:rPr>
        <w:t xml:space="preserve">12.06.2023 r., </w:t>
      </w:r>
      <w:r w:rsidR="0009134E">
        <w:rPr>
          <w:rFonts w:ascii="Times New Roman" w:hAnsi="Times New Roman"/>
        </w:rPr>
        <w:t>uzupełnionej dnia 18.07.2023 r. i</w:t>
      </w:r>
      <w:r w:rsidR="004A1095" w:rsidRPr="00D22ECC">
        <w:rPr>
          <w:rFonts w:ascii="Times New Roman" w:hAnsi="Times New Roman"/>
        </w:rPr>
        <w:t xml:space="preserve"> 26.08.2023 r. ustalono, że p</w:t>
      </w:r>
      <w:r w:rsidR="000A021C" w:rsidRPr="00D22ECC">
        <w:rPr>
          <w:rFonts w:ascii="Times New Roman" w:hAnsi="Times New Roman"/>
        </w:rPr>
        <w:t xml:space="preserve">lanowana inwestycja </w:t>
      </w:r>
      <w:r w:rsidR="00CF5943" w:rsidRPr="00D22ECC">
        <w:rPr>
          <w:rFonts w:ascii="Times New Roman" w:hAnsi="Times New Roman"/>
        </w:rPr>
        <w:t>zalicza się do kategorii przedsięwzięć mogących potencjalnie znacząco oddziaływać na środowisko, o których mowa w art. 59 ust. 1 pkt 2 ww. ustawy</w:t>
      </w:r>
      <w:r w:rsidR="006A42BB" w:rsidRPr="00D22ECC">
        <w:rPr>
          <w:rFonts w:ascii="Times New Roman" w:hAnsi="Times New Roman"/>
        </w:rPr>
        <w:t xml:space="preserve"> </w:t>
      </w:r>
      <w:r w:rsidR="00CF5943" w:rsidRPr="00D22ECC">
        <w:rPr>
          <w:rFonts w:ascii="Times New Roman" w:hAnsi="Times New Roman"/>
        </w:rPr>
        <w:t>o udostępnieniu informacji o środowisku i jego ochronie, udziale społeczeństwa w ochronie środowiska oraz o ocenach oddziaływania na środowisko mogących wymagać przeprowadzenia oceny oddziaływania przedsięwzięcia na środowisko</w:t>
      </w:r>
      <w:r w:rsidR="00BF765E" w:rsidRPr="00D22ECC">
        <w:rPr>
          <w:rFonts w:ascii="Times New Roman" w:hAnsi="Times New Roman"/>
        </w:rPr>
        <w:t xml:space="preserve">, </w:t>
      </w:r>
      <w:r w:rsidR="00D22ECC">
        <w:rPr>
          <w:rFonts w:ascii="Times New Roman" w:hAnsi="Times New Roman"/>
        </w:rPr>
        <w:t xml:space="preserve">     </w:t>
      </w:r>
      <w:r w:rsidR="00BF765E" w:rsidRPr="00D22ECC">
        <w:rPr>
          <w:rFonts w:ascii="Times New Roman" w:hAnsi="Times New Roman"/>
        </w:rPr>
        <w:t xml:space="preserve">§ 3 ust. 1 pkt. 69 lit a </w:t>
      </w:r>
      <w:r w:rsidR="00463DA7" w:rsidRPr="00D22ECC">
        <w:rPr>
          <w:rFonts w:ascii="Times New Roman" w:hAnsi="Times New Roman"/>
        </w:rPr>
        <w:t xml:space="preserve">oraz </w:t>
      </w:r>
      <w:r w:rsidR="00485B88" w:rsidRPr="00D22ECC">
        <w:rPr>
          <w:rFonts w:ascii="Times New Roman" w:hAnsi="Times New Roman"/>
        </w:rPr>
        <w:t xml:space="preserve">§ 3 ust. 1 pkt. 69 lit d </w:t>
      </w:r>
      <w:r w:rsidR="00AA5EC5" w:rsidRPr="00D22ECC">
        <w:rPr>
          <w:rFonts w:ascii="Times New Roman" w:hAnsi="Times New Roman"/>
        </w:rPr>
        <w:t>r</w:t>
      </w:r>
      <w:r w:rsidR="00463DA7" w:rsidRPr="00D22ECC">
        <w:rPr>
          <w:rFonts w:ascii="Times New Roman" w:hAnsi="Times New Roman"/>
        </w:rPr>
        <w:t>ozporządzenia Rady Ministrów</w:t>
      </w:r>
      <w:r w:rsidR="00485B88" w:rsidRPr="00D22ECC">
        <w:rPr>
          <w:rFonts w:ascii="Times New Roman" w:hAnsi="Times New Roman"/>
        </w:rPr>
        <w:t xml:space="preserve"> </w:t>
      </w:r>
      <w:r w:rsidR="00463DA7" w:rsidRPr="00D22ECC">
        <w:rPr>
          <w:rFonts w:ascii="Times New Roman" w:hAnsi="Times New Roman"/>
        </w:rPr>
        <w:t xml:space="preserve">z dnia </w:t>
      </w:r>
      <w:r w:rsidR="00D22ECC">
        <w:rPr>
          <w:rFonts w:ascii="Times New Roman" w:hAnsi="Times New Roman"/>
        </w:rPr>
        <w:t xml:space="preserve">               </w:t>
      </w:r>
      <w:r w:rsidR="00463DA7" w:rsidRPr="00D22ECC">
        <w:rPr>
          <w:rFonts w:ascii="Times New Roman" w:hAnsi="Times New Roman"/>
        </w:rPr>
        <w:t>10 września 2019 r.</w:t>
      </w:r>
      <w:r w:rsidR="00485B88" w:rsidRPr="00D22ECC">
        <w:rPr>
          <w:rFonts w:ascii="Times New Roman" w:hAnsi="Times New Roman"/>
        </w:rPr>
        <w:t xml:space="preserve"> </w:t>
      </w:r>
      <w:r w:rsidR="00463DA7" w:rsidRPr="00D22ECC">
        <w:rPr>
          <w:rFonts w:ascii="Times New Roman" w:hAnsi="Times New Roman"/>
        </w:rPr>
        <w:t>w sprawie przedsięwzięć mogących znacząco oddziaływać</w:t>
      </w:r>
      <w:r w:rsidR="00485B88" w:rsidRPr="00D22ECC">
        <w:rPr>
          <w:rFonts w:ascii="Times New Roman" w:hAnsi="Times New Roman"/>
        </w:rPr>
        <w:t xml:space="preserve"> </w:t>
      </w:r>
      <w:r w:rsidR="00463DA7" w:rsidRPr="00D22ECC">
        <w:rPr>
          <w:rFonts w:ascii="Times New Roman" w:hAnsi="Times New Roman"/>
        </w:rPr>
        <w:t>na środowisko (Dz. U. z 2019 r., poz. 1839 ze zm.), tj. odpowiednio:</w:t>
      </w:r>
      <w:r w:rsidR="00AA5EC5" w:rsidRPr="00D22ECC">
        <w:rPr>
          <w:rFonts w:ascii="Times New Roman" w:eastAsiaTheme="minorHAnsi" w:hAnsi="Times New Roman"/>
          <w:color w:val="000000"/>
        </w:rPr>
        <w:t xml:space="preserve"> </w:t>
      </w:r>
      <w:r w:rsidR="00AA5EC5" w:rsidRPr="00D22ECC">
        <w:rPr>
          <w:rFonts w:ascii="Times New Roman" w:hAnsi="Times New Roman"/>
        </w:rPr>
        <w:t xml:space="preserve">budowle piętrzące inne niż wymienione w § 2 ust. 1 pkt 35 i 36 na obszarach objętych formami ochrony przyrody, o których mowa </w:t>
      </w:r>
      <w:r w:rsidR="00D22ECC">
        <w:rPr>
          <w:rFonts w:ascii="Times New Roman" w:hAnsi="Times New Roman"/>
        </w:rPr>
        <w:t xml:space="preserve">           </w:t>
      </w:r>
      <w:r w:rsidR="00AA5EC5" w:rsidRPr="00D22ECC">
        <w:rPr>
          <w:rFonts w:ascii="Times New Roman" w:hAnsi="Times New Roman"/>
        </w:rPr>
        <w:lastRenderedPageBreak/>
        <w:t xml:space="preserve">w art. 6 ust. 1 pkt 1-5, 8 i 9 ustawy z dnia 16 kwietnia 2004 r. o ochronie przyrody, lub </w:t>
      </w:r>
      <w:r w:rsidR="00D22ECC">
        <w:rPr>
          <w:rFonts w:ascii="Times New Roman" w:hAnsi="Times New Roman"/>
        </w:rPr>
        <w:t xml:space="preserve">                </w:t>
      </w:r>
      <w:r w:rsidR="00AA5EC5" w:rsidRPr="00D22ECC">
        <w:rPr>
          <w:rFonts w:ascii="Times New Roman" w:hAnsi="Times New Roman"/>
        </w:rPr>
        <w:t xml:space="preserve">w otulinach form ochrony przyrody, o których mowa w art. 6 ust. 1 pkt 1-3 tej ustawy, </w:t>
      </w:r>
      <w:r w:rsidR="00D22ECC">
        <w:rPr>
          <w:rFonts w:ascii="Times New Roman" w:hAnsi="Times New Roman"/>
        </w:rPr>
        <w:t xml:space="preserve">             </w:t>
      </w:r>
      <w:r w:rsidR="00AA5EC5" w:rsidRPr="00D22ECC">
        <w:rPr>
          <w:rFonts w:ascii="Times New Roman" w:hAnsi="Times New Roman"/>
        </w:rPr>
        <w:t xml:space="preserve">z wyłączeniem budowli piętrzących o wysokości piętrzenia wody mniejszej </w:t>
      </w:r>
      <w:r w:rsidR="00D22ECC">
        <w:rPr>
          <w:rFonts w:ascii="Times New Roman" w:hAnsi="Times New Roman"/>
        </w:rPr>
        <w:t xml:space="preserve">                                   </w:t>
      </w:r>
      <w:r w:rsidR="00AA5EC5" w:rsidRPr="00D22ECC">
        <w:rPr>
          <w:rFonts w:ascii="Times New Roman" w:hAnsi="Times New Roman"/>
        </w:rPr>
        <w:t>niż 1 m realizowanych na podstawie planu ochrony, planu zadań ochronnych lub zadań ochronnych ustanowionych dla danej formy ochrony przyrody.</w:t>
      </w:r>
    </w:p>
    <w:p w:rsidR="00734D58" w:rsidRPr="00D22ECC" w:rsidRDefault="00CF5943" w:rsidP="00D22ECC">
      <w:pPr>
        <w:pStyle w:val="Styl1"/>
        <w:ind w:firstLine="360"/>
        <w:rPr>
          <w:rFonts w:ascii="Times New Roman" w:hAnsi="Times New Roman"/>
        </w:rPr>
      </w:pPr>
      <w:r w:rsidRPr="00D22ECC">
        <w:rPr>
          <w:rFonts w:ascii="Times New Roman" w:hAnsi="Times New Roman"/>
        </w:rPr>
        <w:t xml:space="preserve">Stosownie do treści 64 ust. 1, 2 i 4 ustawy z dnia 3 października 2008 r. </w:t>
      </w:r>
      <w:r w:rsidRPr="00D22ECC">
        <w:rPr>
          <w:rFonts w:ascii="Times New Roman" w:hAnsi="Times New Roman"/>
          <w:i/>
        </w:rPr>
        <w:t xml:space="preserve">o udostępnieniu informacji o środowisku i jego ochronie, udziale społeczeństwa  w ochronie środowiska </w:t>
      </w:r>
      <w:r w:rsidR="0077628B" w:rsidRPr="00D22ECC">
        <w:rPr>
          <w:rFonts w:ascii="Times New Roman" w:hAnsi="Times New Roman"/>
          <w:i/>
        </w:rPr>
        <w:t xml:space="preserve">    </w:t>
      </w:r>
      <w:r w:rsidRPr="00D22ECC">
        <w:rPr>
          <w:rFonts w:ascii="Times New Roman" w:hAnsi="Times New Roman"/>
          <w:i/>
        </w:rPr>
        <w:t>oraz o ocenach oddziaływania na środowisko</w:t>
      </w:r>
      <w:r w:rsidR="009F2FBB" w:rsidRPr="00D22ECC">
        <w:rPr>
          <w:rFonts w:ascii="Times New Roman" w:hAnsi="Times New Roman"/>
          <w:i/>
        </w:rPr>
        <w:t>,</w:t>
      </w:r>
      <w:r w:rsidR="002F11F6" w:rsidRPr="00D22ECC">
        <w:rPr>
          <w:rFonts w:ascii="Times New Roman" w:hAnsi="Times New Roman"/>
        </w:rPr>
        <w:t xml:space="preserve"> o</w:t>
      </w:r>
      <w:r w:rsidRPr="00D22ECC">
        <w:rPr>
          <w:rFonts w:ascii="Times New Roman" w:hAnsi="Times New Roman"/>
        </w:rPr>
        <w:t xml:space="preserve">rgan prowadzący </w:t>
      </w:r>
      <w:r w:rsidR="0097504C" w:rsidRPr="00D22ECC">
        <w:rPr>
          <w:rFonts w:ascii="Times New Roman" w:hAnsi="Times New Roman"/>
        </w:rPr>
        <w:t xml:space="preserve">postępowanie pismem </w:t>
      </w:r>
      <w:r w:rsidR="0077628B" w:rsidRPr="00D22ECC">
        <w:rPr>
          <w:rFonts w:ascii="Times New Roman" w:hAnsi="Times New Roman"/>
        </w:rPr>
        <w:t xml:space="preserve">                 </w:t>
      </w:r>
      <w:r w:rsidR="0097504C" w:rsidRPr="00D22ECC">
        <w:rPr>
          <w:rFonts w:ascii="Times New Roman" w:hAnsi="Times New Roman"/>
        </w:rPr>
        <w:t xml:space="preserve">z dnia </w:t>
      </w:r>
      <w:r w:rsidR="00485B88" w:rsidRPr="00D22ECC">
        <w:rPr>
          <w:rFonts w:ascii="Times New Roman" w:hAnsi="Times New Roman"/>
        </w:rPr>
        <w:t>26.06</w:t>
      </w:r>
      <w:r w:rsidR="0097504C" w:rsidRPr="00D22ECC">
        <w:rPr>
          <w:rFonts w:ascii="Times New Roman" w:hAnsi="Times New Roman"/>
        </w:rPr>
        <w:t>.2023</w:t>
      </w:r>
      <w:r w:rsidRPr="00D22ECC">
        <w:rPr>
          <w:rFonts w:ascii="Times New Roman" w:hAnsi="Times New Roman"/>
        </w:rPr>
        <w:t xml:space="preserve"> r. wystąpił do Regionalnego Dyrektora Ochrony Środowiska w Kielcach, Państwowego Powiatowego Inspektora Sanitarnego</w:t>
      </w:r>
      <w:r w:rsidR="00485B88" w:rsidRPr="00D22ECC">
        <w:rPr>
          <w:rFonts w:ascii="Times New Roman" w:hAnsi="Times New Roman"/>
        </w:rPr>
        <w:t xml:space="preserve"> </w:t>
      </w:r>
      <w:r w:rsidRPr="00D22ECC">
        <w:rPr>
          <w:rFonts w:ascii="Times New Roman" w:hAnsi="Times New Roman"/>
        </w:rPr>
        <w:t>w Jędrzejowie</w:t>
      </w:r>
      <w:r w:rsidR="00D22ECC">
        <w:rPr>
          <w:rFonts w:ascii="Times New Roman" w:hAnsi="Times New Roman"/>
        </w:rPr>
        <w:t>,</w:t>
      </w:r>
      <w:r w:rsidR="000A021C" w:rsidRPr="00D22ECC">
        <w:rPr>
          <w:rFonts w:ascii="Times New Roman" w:hAnsi="Times New Roman"/>
        </w:rPr>
        <w:t xml:space="preserve"> </w:t>
      </w:r>
      <w:r w:rsidR="00485B88" w:rsidRPr="00D22ECC">
        <w:rPr>
          <w:rFonts w:ascii="Times New Roman" w:hAnsi="Times New Roman"/>
        </w:rPr>
        <w:t xml:space="preserve">Dyrektora Zarządu Zlewni w Kielcach </w:t>
      </w:r>
      <w:r w:rsidR="005C6AAD" w:rsidRPr="00D22ECC">
        <w:rPr>
          <w:rFonts w:ascii="Times New Roman" w:hAnsi="Times New Roman"/>
        </w:rPr>
        <w:t>o opinię</w:t>
      </w:r>
      <w:r w:rsidR="0052330D" w:rsidRPr="00D22ECC">
        <w:rPr>
          <w:rFonts w:ascii="Times New Roman" w:hAnsi="Times New Roman"/>
        </w:rPr>
        <w:t xml:space="preserve"> </w:t>
      </w:r>
      <w:r w:rsidRPr="00D22ECC">
        <w:rPr>
          <w:rFonts w:ascii="Times New Roman" w:hAnsi="Times New Roman"/>
        </w:rPr>
        <w:t>w przedmiocie potrzeby przeprowadzenia oceny oddziaływania przedsięwzięcia na środowisko,</w:t>
      </w:r>
      <w:r w:rsidR="005C6AAD" w:rsidRPr="00D22ECC">
        <w:rPr>
          <w:rFonts w:ascii="Times New Roman" w:hAnsi="Times New Roman"/>
        </w:rPr>
        <w:t xml:space="preserve">  </w:t>
      </w:r>
      <w:r w:rsidRPr="00D22ECC">
        <w:rPr>
          <w:rFonts w:ascii="Times New Roman" w:hAnsi="Times New Roman"/>
        </w:rPr>
        <w:t>a w przypadku stwierdzenia takiej p</w:t>
      </w:r>
      <w:r w:rsidR="005C6AAD" w:rsidRPr="00D22ECC">
        <w:rPr>
          <w:rFonts w:ascii="Times New Roman" w:hAnsi="Times New Roman"/>
        </w:rPr>
        <w:t>otrzeby – co do zakresu raportu</w:t>
      </w:r>
      <w:r w:rsidR="0052330D" w:rsidRPr="00D22ECC">
        <w:rPr>
          <w:rFonts w:ascii="Times New Roman" w:hAnsi="Times New Roman"/>
        </w:rPr>
        <w:t xml:space="preserve"> </w:t>
      </w:r>
      <w:r w:rsidRPr="00D22ECC">
        <w:rPr>
          <w:rFonts w:ascii="Times New Roman" w:hAnsi="Times New Roman"/>
        </w:rPr>
        <w:t>o oddziaływaniu przedsięwzięcia na środowisko</w:t>
      </w:r>
      <w:r w:rsidR="003A2C51" w:rsidRPr="00D22ECC">
        <w:rPr>
          <w:rFonts w:ascii="Times New Roman" w:hAnsi="Times New Roman"/>
        </w:rPr>
        <w:t>.</w:t>
      </w:r>
    </w:p>
    <w:p w:rsidR="00734D58" w:rsidRPr="00D22ECC" w:rsidRDefault="003A2C51" w:rsidP="00D22ECC">
      <w:pPr>
        <w:pStyle w:val="Styl1"/>
        <w:ind w:firstLine="360"/>
        <w:rPr>
          <w:rFonts w:ascii="Times New Roman" w:hAnsi="Times New Roman"/>
        </w:rPr>
      </w:pPr>
      <w:r w:rsidRPr="00D22ECC">
        <w:rPr>
          <w:rFonts w:ascii="Times New Roman" w:hAnsi="Times New Roman"/>
        </w:rPr>
        <w:t>Regionalny Dyrektor Ochrony Środowisk</w:t>
      </w:r>
      <w:r w:rsidR="00485B88" w:rsidRPr="00D22ECC">
        <w:rPr>
          <w:rFonts w:ascii="Times New Roman" w:hAnsi="Times New Roman"/>
        </w:rPr>
        <w:t>a w Kielcach pismem z dnia 13.0</w:t>
      </w:r>
      <w:r w:rsidR="00AC69D8" w:rsidRPr="00D22ECC">
        <w:rPr>
          <w:rFonts w:ascii="Times New Roman" w:hAnsi="Times New Roman"/>
        </w:rPr>
        <w:t>7</w:t>
      </w:r>
      <w:r w:rsidRPr="00D22ECC">
        <w:rPr>
          <w:rFonts w:ascii="Times New Roman" w:hAnsi="Times New Roman"/>
        </w:rPr>
        <w:t>.2023 r. znak:</w:t>
      </w:r>
      <w:r w:rsidR="005F401E" w:rsidRPr="00D22ECC">
        <w:rPr>
          <w:rFonts w:ascii="Times New Roman" w:hAnsi="Times New Roman"/>
        </w:rPr>
        <w:t xml:space="preserve"> </w:t>
      </w:r>
      <w:r w:rsidR="00485B88" w:rsidRPr="00D22ECC">
        <w:rPr>
          <w:rFonts w:ascii="Times New Roman" w:hAnsi="Times New Roman"/>
        </w:rPr>
        <w:t>WOO-II.4220.196</w:t>
      </w:r>
      <w:r w:rsidRPr="00D22ECC">
        <w:rPr>
          <w:rFonts w:ascii="Times New Roman" w:hAnsi="Times New Roman"/>
        </w:rPr>
        <w:t>.2023.PW.1 wezwał do uzupełnienia karty inf</w:t>
      </w:r>
      <w:r w:rsidR="00AC69D8" w:rsidRPr="00D22ECC">
        <w:rPr>
          <w:rFonts w:ascii="Times New Roman" w:hAnsi="Times New Roman"/>
        </w:rPr>
        <w:t>ormacyjnej przedsięwzięcia.</w:t>
      </w:r>
      <w:r w:rsidR="005E7E0B" w:rsidRPr="00D22ECC">
        <w:rPr>
          <w:rFonts w:ascii="Times New Roman" w:hAnsi="Times New Roman"/>
        </w:rPr>
        <w:t xml:space="preserve"> </w:t>
      </w:r>
    </w:p>
    <w:p w:rsidR="00235A05" w:rsidRPr="00D22ECC" w:rsidRDefault="005E7E0B" w:rsidP="00D22ECC">
      <w:pPr>
        <w:pStyle w:val="Styl1"/>
        <w:ind w:firstLine="360"/>
        <w:rPr>
          <w:rFonts w:ascii="Times New Roman" w:hAnsi="Times New Roman"/>
        </w:rPr>
      </w:pPr>
      <w:r w:rsidRPr="00D22ECC">
        <w:rPr>
          <w:rFonts w:ascii="Times New Roman" w:hAnsi="Times New Roman"/>
        </w:rPr>
        <w:t xml:space="preserve">Obwieszczeniem z dnia 18.07.2023 r. zawiadomiono strony postępowania, </w:t>
      </w:r>
      <w:r w:rsidR="00D22ECC">
        <w:rPr>
          <w:rFonts w:ascii="Times New Roman" w:hAnsi="Times New Roman"/>
        </w:rPr>
        <w:t xml:space="preserve">                                 </w:t>
      </w:r>
      <w:r w:rsidRPr="00D22ECC">
        <w:rPr>
          <w:rFonts w:ascii="Times New Roman" w:hAnsi="Times New Roman"/>
        </w:rPr>
        <w:t xml:space="preserve">iż postępowanie w sprawie wydania decyzji o środowiskowych uwarunkowaniach </w:t>
      </w:r>
      <w:r w:rsidR="00D22ECC">
        <w:rPr>
          <w:rFonts w:ascii="Times New Roman" w:hAnsi="Times New Roman"/>
        </w:rPr>
        <w:t xml:space="preserve">                      </w:t>
      </w:r>
      <w:r w:rsidRPr="00D22ECC">
        <w:rPr>
          <w:rFonts w:ascii="Times New Roman" w:hAnsi="Times New Roman"/>
        </w:rPr>
        <w:t xml:space="preserve">dla przedsięwzięcia polegającego na </w:t>
      </w:r>
      <w:r w:rsidRPr="00D6431E">
        <w:rPr>
          <w:rFonts w:ascii="Times New Roman" w:hAnsi="Times New Roman"/>
        </w:rPr>
        <w:t>budowie stawu rybnego o powierzchni poniżej  0.50 ha wraz z urządzeniem towarzyszącym (mnichem spustowym) przewidziane</w:t>
      </w:r>
      <w:r w:rsidR="00D6431E">
        <w:rPr>
          <w:rFonts w:ascii="Times New Roman" w:hAnsi="Times New Roman"/>
        </w:rPr>
        <w:t xml:space="preserve"> </w:t>
      </w:r>
      <w:r w:rsidRPr="00D6431E">
        <w:rPr>
          <w:rFonts w:ascii="Times New Roman" w:hAnsi="Times New Roman"/>
        </w:rPr>
        <w:t xml:space="preserve">do realizacji </w:t>
      </w:r>
      <w:r w:rsidR="00D6431E">
        <w:rPr>
          <w:rFonts w:ascii="Times New Roman" w:hAnsi="Times New Roman"/>
        </w:rPr>
        <w:t xml:space="preserve">                    </w:t>
      </w:r>
      <w:r w:rsidRPr="00D6431E">
        <w:rPr>
          <w:rFonts w:ascii="Times New Roman" w:hAnsi="Times New Roman"/>
        </w:rPr>
        <w:t>na działkach nr 667, 668, 669/1, w miejscowości Lipno, gmina Oksa,</w:t>
      </w:r>
      <w:r w:rsidR="00734D58" w:rsidRPr="00D6431E">
        <w:rPr>
          <w:rFonts w:ascii="Times New Roman" w:hAnsi="Times New Roman"/>
        </w:rPr>
        <w:t xml:space="preserve"> </w:t>
      </w:r>
      <w:r w:rsidRPr="00D6431E">
        <w:rPr>
          <w:rFonts w:ascii="Times New Roman" w:hAnsi="Times New Roman"/>
        </w:rPr>
        <w:t xml:space="preserve">pow. jędrzejowski, </w:t>
      </w:r>
      <w:r w:rsidR="00D6431E">
        <w:rPr>
          <w:rFonts w:ascii="Times New Roman" w:hAnsi="Times New Roman"/>
        </w:rPr>
        <w:t xml:space="preserve">                   </w:t>
      </w:r>
      <w:r w:rsidRPr="00D6431E">
        <w:rPr>
          <w:rFonts w:ascii="Times New Roman" w:hAnsi="Times New Roman"/>
        </w:rPr>
        <w:t>woj. świętokrzyskie,</w:t>
      </w:r>
      <w:r w:rsidRPr="00D22ECC">
        <w:rPr>
          <w:rFonts w:ascii="Times New Roman" w:hAnsi="Times New Roman"/>
        </w:rPr>
        <w:t xml:space="preserve"> nie może być zakończone w terminie wynikającym  z art. 35 </w:t>
      </w:r>
      <w:r w:rsidRPr="00D22ECC">
        <w:rPr>
          <w:rFonts w:ascii="Times New Roman" w:hAnsi="Times New Roman"/>
          <w:iCs/>
        </w:rPr>
        <w:t>Kodeksu postępowania administracyjnego, ze względu na</w:t>
      </w:r>
      <w:r w:rsidRPr="00D22ECC">
        <w:rPr>
          <w:rFonts w:ascii="Times New Roman" w:hAnsi="Times New Roman"/>
        </w:rPr>
        <w:t xml:space="preserve"> skomplikowany charakter sprawy, wynikający z konieczności uzupełnienia dokumentacji, uzyskania opinii Regionalnej Dyrekcji Ochrony Środowiska w Kielcach, Dyre</w:t>
      </w:r>
      <w:r w:rsidR="00734D58" w:rsidRPr="00D22ECC">
        <w:rPr>
          <w:rFonts w:ascii="Times New Roman" w:hAnsi="Times New Roman"/>
        </w:rPr>
        <w:t>ktora Zarządu Zlewni w Kielcach</w:t>
      </w:r>
      <w:r w:rsidR="00D22ECC">
        <w:rPr>
          <w:rFonts w:ascii="Times New Roman" w:hAnsi="Times New Roman"/>
        </w:rPr>
        <w:t xml:space="preserve"> </w:t>
      </w:r>
      <w:r w:rsidRPr="00D22ECC">
        <w:rPr>
          <w:rFonts w:ascii="Times New Roman" w:hAnsi="Times New Roman"/>
        </w:rPr>
        <w:t>i Państwowego Powiatowego Inspektora Sanitarnego w Jędrzejowie, a także potrzeby przeprowadzenia dalszych czynności administracyjnych wynikających z przepisów prawa. Wyznaczono nowy termin załatwienia sprawy, tj. nie później niż  do dnia 30 września 2023 r.</w:t>
      </w:r>
    </w:p>
    <w:p w:rsidR="00AC69D8" w:rsidRPr="00D22ECC" w:rsidRDefault="00AC69D8" w:rsidP="00D22ECC">
      <w:pPr>
        <w:pStyle w:val="Styl1"/>
        <w:ind w:firstLine="708"/>
        <w:rPr>
          <w:rFonts w:ascii="Times New Roman" w:hAnsi="Times New Roman"/>
        </w:rPr>
      </w:pPr>
      <w:r w:rsidRPr="00D22ECC">
        <w:rPr>
          <w:rFonts w:ascii="Times New Roman" w:hAnsi="Times New Roman"/>
        </w:rPr>
        <w:t xml:space="preserve"> </w:t>
      </w:r>
      <w:r w:rsidR="00196322" w:rsidRPr="00D22ECC">
        <w:rPr>
          <w:rFonts w:ascii="Times New Roman" w:hAnsi="Times New Roman"/>
        </w:rPr>
        <w:t xml:space="preserve">Dnia 20.07.2023 r. </w:t>
      </w:r>
      <w:r w:rsidRPr="00D22ECC">
        <w:rPr>
          <w:rFonts w:ascii="Times New Roman" w:hAnsi="Times New Roman"/>
        </w:rPr>
        <w:t xml:space="preserve">Inwestor przedłożył </w:t>
      </w:r>
      <w:r w:rsidR="00196322" w:rsidRPr="00D22ECC">
        <w:rPr>
          <w:rFonts w:ascii="Times New Roman" w:hAnsi="Times New Roman"/>
        </w:rPr>
        <w:t xml:space="preserve">do tut. urzędu gminy </w:t>
      </w:r>
      <w:r w:rsidRPr="00D22ECC">
        <w:rPr>
          <w:rFonts w:ascii="Times New Roman" w:hAnsi="Times New Roman"/>
        </w:rPr>
        <w:t>uzupełnienie Kart</w:t>
      </w:r>
      <w:r w:rsidR="00196322" w:rsidRPr="00D22ECC">
        <w:rPr>
          <w:rFonts w:ascii="Times New Roman" w:hAnsi="Times New Roman"/>
        </w:rPr>
        <w:t xml:space="preserve">y informacyjnej przedsięwzięcia z dnia 18.07.2023 r. </w:t>
      </w:r>
    </w:p>
    <w:p w:rsidR="00AC69D8" w:rsidRPr="00D22ECC" w:rsidRDefault="00AC69D8" w:rsidP="00D22ECC">
      <w:pPr>
        <w:pStyle w:val="Styl1"/>
        <w:ind w:firstLine="708"/>
        <w:rPr>
          <w:rFonts w:ascii="Times New Roman" w:hAnsi="Times New Roman"/>
        </w:rPr>
      </w:pPr>
      <w:r w:rsidRPr="00D22ECC">
        <w:rPr>
          <w:rFonts w:ascii="Times New Roman" w:hAnsi="Times New Roman"/>
        </w:rPr>
        <w:t xml:space="preserve"> Organ prowadzący postępowanie, pismem z dnia 20.07.2023 r. przedłożył wymagane uzupełnienie Kip Regionalnemu Dyrektorowi Ochrony Środowiska w Kielcach.</w:t>
      </w:r>
    </w:p>
    <w:p w:rsidR="00196322" w:rsidRPr="00D22ECC" w:rsidRDefault="00196322" w:rsidP="00D22ECC">
      <w:pPr>
        <w:pStyle w:val="Styl1"/>
        <w:ind w:firstLine="708"/>
        <w:rPr>
          <w:rFonts w:ascii="Times New Roman" w:hAnsi="Times New Roman"/>
        </w:rPr>
      </w:pPr>
      <w:r w:rsidRPr="00D22ECC">
        <w:rPr>
          <w:rFonts w:ascii="Times New Roman" w:hAnsi="Times New Roman"/>
        </w:rPr>
        <w:t xml:space="preserve">W dniu 04.08.2023 r. (data wpływu 07.08.2023 r.) pismem znak:                                WOO-II.4220.196.2023.PW.2 Regionalny Dyrektor Ochrony Środowiska w Kielcach </w:t>
      </w:r>
      <w:r w:rsidRPr="00D22ECC">
        <w:rPr>
          <w:rFonts w:ascii="Times New Roman" w:hAnsi="Times New Roman"/>
          <w:bCs/>
        </w:rPr>
        <w:t xml:space="preserve">wyraził opinię, że </w:t>
      </w:r>
      <w:r w:rsidRPr="00D22ECC">
        <w:rPr>
          <w:rFonts w:ascii="Times New Roman" w:hAnsi="Times New Roman"/>
        </w:rPr>
        <w:t>dla przedmiotowego przedsięwzięcia nie istnieje konieczność przeprowadzenia oceny oddziaływania na środowisko.</w:t>
      </w:r>
    </w:p>
    <w:p w:rsidR="00196322" w:rsidRPr="00D22ECC" w:rsidRDefault="00196322" w:rsidP="00D22ECC">
      <w:pPr>
        <w:pStyle w:val="Styl1"/>
        <w:ind w:firstLine="708"/>
        <w:rPr>
          <w:rFonts w:ascii="Times New Roman" w:hAnsi="Times New Roman"/>
        </w:rPr>
      </w:pPr>
      <w:r w:rsidRPr="00D22ECC">
        <w:rPr>
          <w:rFonts w:ascii="Times New Roman" w:hAnsi="Times New Roman"/>
          <w:bCs/>
          <w:lang w:val="de-DE"/>
        </w:rPr>
        <w:t>Dyrektor Zarządu Zlewni w Kielcach Państwowe Gospodarstwo Wodne Wody Polskie</w:t>
      </w:r>
      <w:r w:rsidRPr="00D22ECC">
        <w:rPr>
          <w:rFonts w:ascii="Times New Roman" w:hAnsi="Times New Roman"/>
        </w:rPr>
        <w:t xml:space="preserve">, pismem z dnia 10.08.2023 r. (data wpływu 16.08.2023 r.) znak: KR.ZZŚ.1.4901.84.2023.UP </w:t>
      </w:r>
      <w:r w:rsidR="00E5161E" w:rsidRPr="00D22ECC">
        <w:rPr>
          <w:rFonts w:ascii="Times New Roman" w:hAnsi="Times New Roman"/>
        </w:rPr>
        <w:t>wezwał do uzupe</w:t>
      </w:r>
      <w:r w:rsidR="00D12010" w:rsidRPr="00D22ECC">
        <w:rPr>
          <w:rFonts w:ascii="Times New Roman" w:hAnsi="Times New Roman"/>
        </w:rPr>
        <w:t>łnienia informacji zawartych w K</w:t>
      </w:r>
      <w:r w:rsidR="00E5161E" w:rsidRPr="00D22ECC">
        <w:rPr>
          <w:rFonts w:ascii="Times New Roman" w:hAnsi="Times New Roman"/>
        </w:rPr>
        <w:t>arcie informacyjnej przedsięwzięcia.</w:t>
      </w:r>
    </w:p>
    <w:p w:rsidR="00E5161E" w:rsidRPr="00D22ECC" w:rsidRDefault="00E5161E" w:rsidP="00D22ECC">
      <w:pPr>
        <w:pStyle w:val="Styl1"/>
        <w:ind w:firstLine="708"/>
        <w:rPr>
          <w:rFonts w:ascii="Times New Roman" w:hAnsi="Times New Roman"/>
        </w:rPr>
      </w:pPr>
      <w:r w:rsidRPr="00D22ECC">
        <w:rPr>
          <w:rFonts w:ascii="Times New Roman" w:hAnsi="Times New Roman"/>
        </w:rPr>
        <w:t>Dnia 28.08.2023 r. Inwestor przedłożył do tut. urzędu gminy wyjaśnienia do Karty informacyjnej przedsięwzięcia z dnia 26.08.2023 r.</w:t>
      </w:r>
    </w:p>
    <w:p w:rsidR="00E5161E" w:rsidRPr="00D22ECC" w:rsidRDefault="009C5A86" w:rsidP="00D22ECC">
      <w:pPr>
        <w:pStyle w:val="Styl1"/>
        <w:rPr>
          <w:rFonts w:ascii="Times New Roman" w:hAnsi="Times New Roman"/>
        </w:rPr>
      </w:pPr>
      <w:r w:rsidRPr="00D22ECC">
        <w:rPr>
          <w:rFonts w:ascii="Times New Roman" w:hAnsi="Times New Roman"/>
        </w:rPr>
        <w:t xml:space="preserve"> </w:t>
      </w:r>
      <w:r w:rsidRPr="00D22ECC">
        <w:rPr>
          <w:rFonts w:ascii="Times New Roman" w:hAnsi="Times New Roman"/>
        </w:rPr>
        <w:tab/>
      </w:r>
      <w:r w:rsidR="00E5161E" w:rsidRPr="00D22ECC">
        <w:rPr>
          <w:rFonts w:ascii="Times New Roman" w:hAnsi="Times New Roman"/>
        </w:rPr>
        <w:t xml:space="preserve">Organ prowadzący postępowanie, pismem z dnia 29.08.2023 r. przedłożył wymagane uzupełnienie Kip </w:t>
      </w:r>
      <w:r w:rsidR="00304B42" w:rsidRPr="00D22ECC">
        <w:rPr>
          <w:rFonts w:ascii="Times New Roman" w:hAnsi="Times New Roman"/>
          <w:bCs/>
          <w:lang w:val="de-DE"/>
        </w:rPr>
        <w:t>Dyrektorowi Zarządu Zlewni w Kielcach Państwowemu Gospodarstwu Wodnemu Wody Polskie</w:t>
      </w:r>
      <w:r w:rsidR="00304B42" w:rsidRPr="00D22ECC">
        <w:rPr>
          <w:rFonts w:ascii="Times New Roman" w:hAnsi="Times New Roman"/>
        </w:rPr>
        <w:t>.</w:t>
      </w:r>
    </w:p>
    <w:p w:rsidR="009C5A86" w:rsidRPr="00D22ECC" w:rsidRDefault="009C5A86" w:rsidP="00D22ECC">
      <w:pPr>
        <w:pStyle w:val="Styl1"/>
        <w:ind w:firstLine="360"/>
        <w:rPr>
          <w:rFonts w:ascii="Times New Roman" w:hAnsi="Times New Roman"/>
        </w:rPr>
      </w:pPr>
      <w:r w:rsidRPr="00D22ECC">
        <w:rPr>
          <w:rFonts w:ascii="Times New Roman" w:hAnsi="Times New Roman"/>
        </w:rPr>
        <w:t xml:space="preserve">     Obwieszczeniem z dnia 25.09.2023 r. zawiadomiono strony postępowania, </w:t>
      </w:r>
      <w:r w:rsidR="00EF441C">
        <w:rPr>
          <w:rFonts w:ascii="Times New Roman" w:hAnsi="Times New Roman"/>
        </w:rPr>
        <w:t xml:space="preserve">                          </w:t>
      </w:r>
      <w:r w:rsidRPr="00D22ECC">
        <w:rPr>
          <w:rFonts w:ascii="Times New Roman" w:hAnsi="Times New Roman"/>
        </w:rPr>
        <w:t xml:space="preserve">iż postępowanie w sprawie wydania decyzji o środowiskowych uwarunkowaniach </w:t>
      </w:r>
      <w:r w:rsidR="00EF441C">
        <w:rPr>
          <w:rFonts w:ascii="Times New Roman" w:hAnsi="Times New Roman"/>
        </w:rPr>
        <w:t xml:space="preserve">                        </w:t>
      </w:r>
      <w:r w:rsidRPr="00D22ECC">
        <w:rPr>
          <w:rFonts w:ascii="Times New Roman" w:hAnsi="Times New Roman"/>
        </w:rPr>
        <w:t xml:space="preserve">dla przedsięwzięcia polegającego </w:t>
      </w:r>
      <w:r w:rsidRPr="00D6431E">
        <w:rPr>
          <w:rFonts w:ascii="Times New Roman" w:hAnsi="Times New Roman"/>
        </w:rPr>
        <w:t xml:space="preserve">na budowie stawu rybnego o powierzchni poniżej  0.50 ha </w:t>
      </w:r>
      <w:r w:rsidRPr="00D6431E">
        <w:rPr>
          <w:rFonts w:ascii="Times New Roman" w:hAnsi="Times New Roman"/>
        </w:rPr>
        <w:lastRenderedPageBreak/>
        <w:t>wraz z urządzeniem towarzyszącym (mnichem spustowym) przewidziane</w:t>
      </w:r>
      <w:r w:rsidR="00D6431E">
        <w:rPr>
          <w:rFonts w:ascii="Times New Roman" w:hAnsi="Times New Roman"/>
        </w:rPr>
        <w:t xml:space="preserve"> </w:t>
      </w:r>
      <w:r w:rsidRPr="00D6431E">
        <w:rPr>
          <w:rFonts w:ascii="Times New Roman" w:hAnsi="Times New Roman"/>
        </w:rPr>
        <w:t xml:space="preserve">do realizacji </w:t>
      </w:r>
      <w:r w:rsidR="00D6431E">
        <w:rPr>
          <w:rFonts w:ascii="Times New Roman" w:hAnsi="Times New Roman"/>
        </w:rPr>
        <w:t xml:space="preserve">                  </w:t>
      </w:r>
      <w:r w:rsidRPr="00D6431E">
        <w:rPr>
          <w:rFonts w:ascii="Times New Roman" w:hAnsi="Times New Roman"/>
        </w:rPr>
        <w:t xml:space="preserve">na działkach nr 667, 668, 669/1, w miejscowości Lipno, gmina Oksa, pow. jędrzejowski, </w:t>
      </w:r>
      <w:r w:rsidR="00D6431E">
        <w:rPr>
          <w:rFonts w:ascii="Times New Roman" w:hAnsi="Times New Roman"/>
        </w:rPr>
        <w:t xml:space="preserve">          </w:t>
      </w:r>
      <w:r w:rsidRPr="00D6431E">
        <w:rPr>
          <w:rFonts w:ascii="Times New Roman" w:hAnsi="Times New Roman"/>
        </w:rPr>
        <w:t>woj. świętokrzyskie,</w:t>
      </w:r>
      <w:r w:rsidRPr="00D22ECC">
        <w:rPr>
          <w:rFonts w:ascii="Times New Roman" w:hAnsi="Times New Roman"/>
        </w:rPr>
        <w:t xml:space="preserve"> nie może być zakończone w terminie wynikającym</w:t>
      </w:r>
      <w:r w:rsidR="00EF441C">
        <w:rPr>
          <w:rFonts w:ascii="Times New Roman" w:hAnsi="Times New Roman"/>
        </w:rPr>
        <w:t xml:space="preserve"> </w:t>
      </w:r>
      <w:r w:rsidRPr="00D22ECC">
        <w:rPr>
          <w:rFonts w:ascii="Times New Roman" w:hAnsi="Times New Roman"/>
        </w:rPr>
        <w:t xml:space="preserve">z art. 35 </w:t>
      </w:r>
      <w:r w:rsidRPr="00D22ECC">
        <w:rPr>
          <w:rFonts w:ascii="Times New Roman" w:hAnsi="Times New Roman"/>
          <w:iCs/>
        </w:rPr>
        <w:t>Kodeksu postępowania administracyjnego, ze względu na</w:t>
      </w:r>
      <w:r w:rsidRPr="00D22ECC">
        <w:rPr>
          <w:rFonts w:ascii="Times New Roman" w:hAnsi="Times New Roman"/>
        </w:rPr>
        <w:t xml:space="preserve"> skomplikowany charakter sprawy, wynikający z konieczności uzupełnienia dokumentacji, uzyskania opinii Dyrektora Zarządu Zlewni w Kielcach, a także potrzeby przeprowadzenia dalszych czynności administracyjnych wynikających z przepisów prawa. Wyznaczono nowy termin załatwienia sprawy, </w:t>
      </w:r>
      <w:r w:rsidR="00D6431E">
        <w:rPr>
          <w:rFonts w:ascii="Times New Roman" w:hAnsi="Times New Roman"/>
        </w:rPr>
        <w:t xml:space="preserve">                           </w:t>
      </w:r>
      <w:r w:rsidRPr="00D22ECC">
        <w:rPr>
          <w:rFonts w:ascii="Times New Roman" w:hAnsi="Times New Roman"/>
        </w:rPr>
        <w:t>tj. nie później niż  do dnia 30 listopada 2023 r.</w:t>
      </w:r>
    </w:p>
    <w:p w:rsidR="009C5A86" w:rsidRPr="00D22ECC" w:rsidRDefault="009C5A86" w:rsidP="00D22ECC">
      <w:pPr>
        <w:pStyle w:val="Styl1"/>
        <w:ind w:firstLine="708"/>
        <w:rPr>
          <w:rFonts w:ascii="Times New Roman" w:hAnsi="Times New Roman"/>
        </w:rPr>
      </w:pPr>
      <w:r w:rsidRPr="00D22ECC">
        <w:rPr>
          <w:rFonts w:ascii="Times New Roman" w:hAnsi="Times New Roman"/>
          <w:bCs/>
          <w:lang w:val="de-DE"/>
        </w:rPr>
        <w:t>Dyrektor Zarządu Zlewni w Kielcach Państwowe Gospodarstwo Wodne Wody Polskie</w:t>
      </w:r>
      <w:r w:rsidRPr="00D22ECC">
        <w:rPr>
          <w:rFonts w:ascii="Times New Roman" w:hAnsi="Times New Roman"/>
        </w:rPr>
        <w:t xml:space="preserve"> pismem z dnia 19.10.2023 r. (data wpływu 23.10.2023 r.), znak: KR.ZZŚ.1.4901.84.2023.UP wyraził opinię o braku konieczności przeprowadzenia oceny oddziaływania na środowisko oraz określił warunki w zakresie ochrony środowiska gruntowo – wodnego.</w:t>
      </w:r>
    </w:p>
    <w:p w:rsidR="00733456" w:rsidRPr="00D22ECC" w:rsidRDefault="009C5A86" w:rsidP="00D22ECC">
      <w:pPr>
        <w:pStyle w:val="Styl1"/>
        <w:ind w:firstLine="708"/>
        <w:rPr>
          <w:rFonts w:ascii="Times New Roman" w:hAnsi="Times New Roman"/>
        </w:rPr>
      </w:pPr>
      <w:r w:rsidRPr="00D22ECC">
        <w:rPr>
          <w:rFonts w:ascii="Times New Roman" w:hAnsi="Times New Roman"/>
        </w:rPr>
        <w:t xml:space="preserve">Powiatowy Inspektor Sanitarny w Jędrzejowie stosownie do art. 78 ust. 4 wyżej wspomnianej ustawy o udostępnieniu informacji o środowisku i jego ochronie, udziale społeczeństwa w ochronie środowiska oraz o ocenach oddziaływania na środowisko                     nie wniósł zastrzeżeń.  </w:t>
      </w:r>
    </w:p>
    <w:p w:rsidR="00733456" w:rsidRPr="00D22ECC" w:rsidRDefault="009C5A86" w:rsidP="00D22ECC">
      <w:pPr>
        <w:pStyle w:val="Styl1"/>
        <w:ind w:firstLine="708"/>
        <w:rPr>
          <w:rFonts w:ascii="Times New Roman" w:hAnsi="Times New Roman"/>
        </w:rPr>
      </w:pPr>
      <w:r w:rsidRPr="00D22ECC">
        <w:rPr>
          <w:rFonts w:ascii="Times New Roman" w:hAnsi="Times New Roman"/>
        </w:rPr>
        <w:t xml:space="preserve"> </w:t>
      </w:r>
      <w:r w:rsidR="00733456" w:rsidRPr="00D22ECC">
        <w:rPr>
          <w:rFonts w:ascii="Times New Roman" w:hAnsi="Times New Roman"/>
        </w:rPr>
        <w:t xml:space="preserve">Organ prowadzący postępowanie, pismem z dnia 23.10.2023 r. zwrócił                      się do Regionalnego Dyrektora Ochrony Środowiska w Kielcach oraz Państwowego Powiatowego Inspektora Sanitarnego w Jędrzejowie z prośbą o ponowne przedstawienie stanowiska lub stwierdzenie czy zachowuje ważność stanowisko wyrażone we wcześniejszym piśmie oraz zgłoszenie ewentualnych uwag i zastrzeżeń na obecnym etapie postępowania. </w:t>
      </w:r>
    </w:p>
    <w:p w:rsidR="00733456" w:rsidRPr="00D22ECC" w:rsidRDefault="00733456" w:rsidP="00D22ECC">
      <w:pPr>
        <w:pStyle w:val="Styl1"/>
        <w:ind w:firstLine="708"/>
        <w:rPr>
          <w:rFonts w:ascii="Times New Roman" w:hAnsi="Times New Roman"/>
        </w:rPr>
      </w:pPr>
      <w:r w:rsidRPr="00D22ECC">
        <w:rPr>
          <w:rFonts w:ascii="Times New Roman" w:hAnsi="Times New Roman"/>
        </w:rPr>
        <w:t xml:space="preserve">Regionalny Dyrektor Ochrony Środowiska w Kielcach pismem z dnia </w:t>
      </w:r>
      <w:r w:rsidR="002E64CB" w:rsidRPr="002E64CB">
        <w:rPr>
          <w:rFonts w:ascii="Times New Roman" w:hAnsi="Times New Roman"/>
        </w:rPr>
        <w:t>07</w:t>
      </w:r>
      <w:r w:rsidRPr="002E64CB">
        <w:rPr>
          <w:rFonts w:ascii="Times New Roman" w:hAnsi="Times New Roman"/>
        </w:rPr>
        <w:t>.11.2023 r</w:t>
      </w:r>
      <w:r w:rsidRPr="00D22ECC">
        <w:rPr>
          <w:rFonts w:ascii="Times New Roman" w:hAnsi="Times New Roman"/>
        </w:rPr>
        <w:t xml:space="preserve">. (data </w:t>
      </w:r>
      <w:r w:rsidRPr="002E64CB">
        <w:rPr>
          <w:rFonts w:ascii="Times New Roman" w:hAnsi="Times New Roman"/>
        </w:rPr>
        <w:t xml:space="preserve">wpływu </w:t>
      </w:r>
      <w:r w:rsidR="002E64CB" w:rsidRPr="002E64CB">
        <w:rPr>
          <w:rFonts w:ascii="Times New Roman" w:hAnsi="Times New Roman"/>
        </w:rPr>
        <w:t>08.11</w:t>
      </w:r>
      <w:r w:rsidRPr="002E64CB">
        <w:rPr>
          <w:rFonts w:ascii="Times New Roman" w:hAnsi="Times New Roman"/>
        </w:rPr>
        <w:t>.2023 r</w:t>
      </w:r>
      <w:r w:rsidRPr="00D22ECC">
        <w:rPr>
          <w:rFonts w:ascii="Times New Roman" w:hAnsi="Times New Roman"/>
        </w:rPr>
        <w:t xml:space="preserve">.) znak: </w:t>
      </w:r>
      <w:r w:rsidRPr="002E64CB">
        <w:rPr>
          <w:rFonts w:ascii="Times New Roman" w:hAnsi="Times New Roman"/>
        </w:rPr>
        <w:t>WOO-II.4220.196.2023.PW.</w:t>
      </w:r>
      <w:r w:rsidR="002E64CB" w:rsidRPr="002E64CB">
        <w:rPr>
          <w:rFonts w:ascii="Times New Roman" w:hAnsi="Times New Roman"/>
        </w:rPr>
        <w:t>3</w:t>
      </w:r>
      <w:r w:rsidRPr="002E64CB">
        <w:rPr>
          <w:rFonts w:ascii="Times New Roman" w:hAnsi="Times New Roman"/>
        </w:rPr>
        <w:t xml:space="preserve"> podtrzymał</w:t>
      </w:r>
      <w:r w:rsidRPr="00D22ECC">
        <w:rPr>
          <w:rFonts w:ascii="Times New Roman" w:hAnsi="Times New Roman"/>
        </w:rPr>
        <w:t xml:space="preserve"> stanowisko wyrażone w piśmie z dnia 04.08.2023 r., znak: WOO-II.4220.196.2023.PW.2, nie wniósł uwag i zastrzeżeń.</w:t>
      </w:r>
    </w:p>
    <w:p w:rsidR="009C5A86" w:rsidRDefault="00630EE3" w:rsidP="00257E1C">
      <w:pPr>
        <w:pStyle w:val="Styl1"/>
        <w:ind w:firstLine="709"/>
        <w:rPr>
          <w:rFonts w:ascii="Times New Roman" w:hAnsi="Times New Roman"/>
        </w:rPr>
      </w:pPr>
      <w:r>
        <w:rPr>
          <w:rFonts w:ascii="Times New Roman" w:hAnsi="Times New Roman"/>
        </w:rPr>
        <w:t xml:space="preserve">Państwowy </w:t>
      </w:r>
      <w:r w:rsidR="00733456" w:rsidRPr="00D22ECC">
        <w:rPr>
          <w:rFonts w:ascii="Times New Roman" w:hAnsi="Times New Roman"/>
        </w:rPr>
        <w:t>Powiatowy Inspektor Sanitarny w Jędrzejowie stosownie do art. 78 ust. 4 wyżej wspomnianej ustawy o udostępnieniu informacji o środowisku i jego ochronie, udziale społeczeństwa w ochronie środowiska oraz o ocenach oddziaływania na środowisko               nie wniósł zastrzeżeń.</w:t>
      </w:r>
      <w:r w:rsidR="00BA3596" w:rsidRPr="00BA3596">
        <w:rPr>
          <w:rFonts w:ascii="Times New Roman" w:hAnsi="Times New Roman"/>
        </w:rPr>
        <w:t xml:space="preserve"> </w:t>
      </w:r>
      <w:r w:rsidR="00BA3596" w:rsidRPr="00D22ECC">
        <w:rPr>
          <w:rFonts w:ascii="Times New Roman" w:hAnsi="Times New Roman"/>
        </w:rPr>
        <w:t xml:space="preserve">Obwieszczeniem z dnia </w:t>
      </w:r>
      <w:r w:rsidR="00BA3596" w:rsidRPr="002A0F05">
        <w:rPr>
          <w:rFonts w:ascii="Times New Roman" w:hAnsi="Times New Roman"/>
        </w:rPr>
        <w:t>09.11.2023</w:t>
      </w:r>
      <w:r w:rsidR="00BA3596" w:rsidRPr="00D22ECC">
        <w:rPr>
          <w:rFonts w:ascii="Times New Roman" w:hAnsi="Times New Roman"/>
        </w:rPr>
        <w:t xml:space="preserve"> zawiadomiono strony postępowania o zebranych dokumentach i materiałach przed wydaniem decyzji na podstawie art. 9, art. 10 § 1 i art. 49 ustawy Kodeks </w:t>
      </w:r>
      <w:r w:rsidR="00BA3596">
        <w:rPr>
          <w:rFonts w:ascii="Times New Roman" w:hAnsi="Times New Roman"/>
        </w:rPr>
        <w:t>postępowania administracyjnego oraz o przedłużeniu</w:t>
      </w:r>
      <w:r w:rsidR="00BA3596" w:rsidRPr="00D22ECC">
        <w:rPr>
          <w:rFonts w:ascii="Times New Roman" w:hAnsi="Times New Roman"/>
        </w:rPr>
        <w:t xml:space="preserve"> </w:t>
      </w:r>
      <w:r w:rsidR="00BA3596">
        <w:rPr>
          <w:rFonts w:ascii="Times New Roman" w:hAnsi="Times New Roman"/>
        </w:rPr>
        <w:t>terminu wydania decyzji do dnia 31.12.2023 r.</w:t>
      </w:r>
      <w:r w:rsidR="00BA3596" w:rsidRPr="00D22ECC">
        <w:rPr>
          <w:rFonts w:ascii="Times New Roman" w:hAnsi="Times New Roman"/>
        </w:rPr>
        <w:t xml:space="preserve"> </w:t>
      </w:r>
      <w:r w:rsidR="00BA3596">
        <w:rPr>
          <w:rFonts w:ascii="Times New Roman" w:hAnsi="Times New Roman"/>
        </w:rPr>
        <w:t>z uwagi na obowiązek podania do wiadomości stron obwieszczenia               o zebranych dowodach i materiałach oraz 7 – dniowy termin do wypowiedzenia się stron                 w przedmiotowej sprawie.</w:t>
      </w:r>
    </w:p>
    <w:p w:rsidR="004136BF" w:rsidRDefault="004136BF" w:rsidP="004136BF">
      <w:pPr>
        <w:pStyle w:val="Styl1"/>
        <w:ind w:firstLine="709"/>
        <w:rPr>
          <w:rFonts w:ascii="Times New Roman" w:hAnsi="Times New Roman"/>
        </w:rPr>
      </w:pPr>
      <w:r w:rsidRPr="004136BF">
        <w:rPr>
          <w:rFonts w:ascii="Times New Roman" w:hAnsi="Times New Roman"/>
        </w:rPr>
        <w:t>Państwowy Powiatowy In</w:t>
      </w:r>
      <w:r w:rsidR="00210E29">
        <w:rPr>
          <w:rFonts w:ascii="Times New Roman" w:hAnsi="Times New Roman"/>
        </w:rPr>
        <w:t>spektor Sanitarny w Jędrzejowie pismem z dnia</w:t>
      </w:r>
      <w:r w:rsidRPr="004136BF">
        <w:rPr>
          <w:rFonts w:ascii="Times New Roman" w:hAnsi="Times New Roman"/>
        </w:rPr>
        <w:t xml:space="preserve">  </w:t>
      </w:r>
      <w:r w:rsidR="00D3002C">
        <w:rPr>
          <w:rFonts w:ascii="Times New Roman" w:hAnsi="Times New Roman"/>
        </w:rPr>
        <w:t xml:space="preserve">                </w:t>
      </w:r>
      <w:r w:rsidRPr="004136BF">
        <w:rPr>
          <w:rFonts w:ascii="Times New Roman" w:hAnsi="Times New Roman"/>
        </w:rPr>
        <w:t>14.11.2023 r. (data wpływu 17.11.2023 r.) znak: NZ.9022.3.12.2023 wniósł o uzupełnienie wniosku o materiał dowodowy, jednakże uznano, iż pismo nie ma mocy prawnej, gdyż zgodnie z art. 78 ust. 4 wyżej wspomnianej ustawy o udostępnieniu informacji o środowisku</w:t>
      </w:r>
      <w:r w:rsidR="00210E29">
        <w:rPr>
          <w:rFonts w:ascii="Times New Roman" w:hAnsi="Times New Roman"/>
        </w:rPr>
        <w:t xml:space="preserve"> </w:t>
      </w:r>
      <w:r w:rsidRPr="004136BF">
        <w:rPr>
          <w:rFonts w:ascii="Times New Roman" w:hAnsi="Times New Roman"/>
        </w:rPr>
        <w:t xml:space="preserve"> </w:t>
      </w:r>
      <w:r w:rsidR="00D3002C">
        <w:rPr>
          <w:rFonts w:ascii="Times New Roman" w:hAnsi="Times New Roman"/>
        </w:rPr>
        <w:t xml:space="preserve">                                      </w:t>
      </w:r>
      <w:r w:rsidRPr="004136BF">
        <w:rPr>
          <w:rFonts w:ascii="Times New Roman" w:hAnsi="Times New Roman"/>
        </w:rPr>
        <w:t>i jego ochronie, udziale społeczeństwa w ochronie środowiska oraz o ocenach oddziaływania na środowisko zostało ono złożone po upływie ustawowego 14 dniowego terminu, w którym należało skł</w:t>
      </w:r>
      <w:r w:rsidR="00210E29">
        <w:rPr>
          <w:rFonts w:ascii="Times New Roman" w:hAnsi="Times New Roman"/>
        </w:rPr>
        <w:t>adać swoje uwagi i zastrzeżenia</w:t>
      </w:r>
      <w:r w:rsidR="00BA3596">
        <w:rPr>
          <w:rFonts w:ascii="Times New Roman" w:hAnsi="Times New Roman"/>
        </w:rPr>
        <w:t>.</w:t>
      </w:r>
    </w:p>
    <w:p w:rsidR="009C5A86" w:rsidRPr="00D22ECC" w:rsidRDefault="004136BF" w:rsidP="00D22ECC">
      <w:pPr>
        <w:pStyle w:val="Styl1"/>
        <w:rPr>
          <w:rFonts w:ascii="Times New Roman" w:hAnsi="Times New Roman"/>
        </w:rPr>
      </w:pPr>
      <w:r>
        <w:rPr>
          <w:rFonts w:ascii="Times New Roman" w:hAnsi="Times New Roman"/>
        </w:rPr>
        <w:t xml:space="preserve">       </w:t>
      </w:r>
    </w:p>
    <w:p w:rsidR="00F30B44" w:rsidRPr="00D22ECC" w:rsidRDefault="0059308D" w:rsidP="00D22ECC">
      <w:pPr>
        <w:pStyle w:val="Styl1"/>
        <w:ind w:firstLine="708"/>
        <w:rPr>
          <w:rFonts w:ascii="Times New Roman" w:hAnsi="Times New Roman"/>
        </w:rPr>
      </w:pPr>
      <w:r w:rsidRPr="00D22ECC">
        <w:rPr>
          <w:rFonts w:ascii="Times New Roman" w:hAnsi="Times New Roman"/>
        </w:rPr>
        <w:t>W toku prowadzonego postępowania strony nie wniosły uwag i zastrzeżeń.</w:t>
      </w:r>
    </w:p>
    <w:p w:rsidR="00522715" w:rsidRPr="00D22ECC" w:rsidRDefault="00EF34E4" w:rsidP="00D22ECC">
      <w:pPr>
        <w:pStyle w:val="Styl1"/>
        <w:ind w:firstLine="708"/>
        <w:rPr>
          <w:rFonts w:ascii="Times New Roman" w:hAnsi="Times New Roman"/>
        </w:rPr>
      </w:pPr>
      <w:r w:rsidRPr="00D22ECC">
        <w:rPr>
          <w:rFonts w:ascii="Times New Roman" w:hAnsi="Times New Roman"/>
          <w:bCs/>
        </w:rPr>
        <w:t>Po przeprowadzeniu wnikliwej analizy dostarczonych wraz z wnioskiem mat</w:t>
      </w:r>
      <w:r w:rsidR="009E40E9" w:rsidRPr="00D22ECC">
        <w:rPr>
          <w:rFonts w:ascii="Times New Roman" w:hAnsi="Times New Roman"/>
          <w:bCs/>
        </w:rPr>
        <w:t>eriałów, dołączonych uzupełnień i wyjaśnień</w:t>
      </w:r>
      <w:r w:rsidR="00FD35A5" w:rsidRPr="00D22ECC">
        <w:rPr>
          <w:rFonts w:ascii="Times New Roman" w:hAnsi="Times New Roman"/>
          <w:bCs/>
        </w:rPr>
        <w:t>,</w:t>
      </w:r>
      <w:r w:rsidRPr="00D22ECC">
        <w:rPr>
          <w:rFonts w:ascii="Times New Roman" w:hAnsi="Times New Roman"/>
          <w:bCs/>
        </w:rPr>
        <w:t xml:space="preserve"> uwzględniając opinię</w:t>
      </w:r>
      <w:r w:rsidRPr="00D22ECC">
        <w:rPr>
          <w:rFonts w:ascii="Times New Roman" w:hAnsi="Times New Roman"/>
        </w:rPr>
        <w:t xml:space="preserve">, Regionalnego Dyrektora Ochrony Środowiska w Kielcach, </w:t>
      </w:r>
      <w:r w:rsidR="00FD35A5" w:rsidRPr="00D22ECC">
        <w:rPr>
          <w:rFonts w:ascii="Times New Roman" w:hAnsi="Times New Roman"/>
        </w:rPr>
        <w:t xml:space="preserve">Dyrektora Zarządu Zlewni w Kielcach Państwowe Gospodarstwo </w:t>
      </w:r>
      <w:r w:rsidR="00FD35A5" w:rsidRPr="00D22ECC">
        <w:rPr>
          <w:rFonts w:ascii="Times New Roman" w:hAnsi="Times New Roman"/>
        </w:rPr>
        <w:lastRenderedPageBreak/>
        <w:t xml:space="preserve">Wodne Wody Polskie, </w:t>
      </w:r>
      <w:r w:rsidRPr="00D22ECC">
        <w:rPr>
          <w:rFonts w:ascii="Times New Roman" w:hAnsi="Times New Roman"/>
        </w:rPr>
        <w:t>Państwowego Powiatowego Inspektora Sanitarnego</w:t>
      </w:r>
      <w:r w:rsidR="00FD35A5" w:rsidRPr="00D22ECC">
        <w:rPr>
          <w:rFonts w:ascii="Times New Roman" w:hAnsi="Times New Roman"/>
        </w:rPr>
        <w:t xml:space="preserve"> </w:t>
      </w:r>
      <w:r w:rsidRPr="00D22ECC">
        <w:rPr>
          <w:rFonts w:ascii="Times New Roman" w:hAnsi="Times New Roman"/>
        </w:rPr>
        <w:t xml:space="preserve">w Jędrzejowie oraz uwzględniając łącznie uwarunkowania przedstawione w art. 63 ust. 1 ustawy z dnia </w:t>
      </w:r>
      <w:r w:rsidR="00EF441C">
        <w:rPr>
          <w:rFonts w:ascii="Times New Roman" w:hAnsi="Times New Roman"/>
        </w:rPr>
        <w:t xml:space="preserve">                  </w:t>
      </w:r>
      <w:r w:rsidRPr="00D22ECC">
        <w:rPr>
          <w:rFonts w:ascii="Times New Roman" w:hAnsi="Times New Roman"/>
        </w:rPr>
        <w:t>3 października 2008 r. o udostępnianiu informacji o środowisku i jego ochronie, udziale społeczeństwa w ochronie środowiska oraz ocenach oddziaływania na środowisko (t. j. Dz. U. z 2022 r. poz. 1029, 1260 z późn. zm.)</w:t>
      </w:r>
      <w:r w:rsidR="00522715" w:rsidRPr="00D22ECC">
        <w:rPr>
          <w:rFonts w:ascii="Times New Roman" w:hAnsi="Times New Roman"/>
        </w:rPr>
        <w:t>, Wójt Gminy Oksa uznał, że nie jest konieczne przeprowadzenie oceny oddziaływania przedmiotowego przedsięwzięcia na środowisko argumentując to w odniesieniu do poszczególnych uwarunkowań w następujący sposób:</w:t>
      </w:r>
    </w:p>
    <w:p w:rsidR="00C057DB" w:rsidRPr="00D22ECC" w:rsidRDefault="00C057DB" w:rsidP="00D22ECC">
      <w:pPr>
        <w:pStyle w:val="Styl1"/>
        <w:ind w:firstLine="708"/>
        <w:rPr>
          <w:rFonts w:ascii="Times New Roman" w:hAnsi="Times New Roman"/>
        </w:rPr>
      </w:pPr>
      <w:r w:rsidRPr="00D22ECC">
        <w:rPr>
          <w:rFonts w:ascii="Times New Roman" w:hAnsi="Times New Roman"/>
        </w:rPr>
        <w:t>Teren inwestycyjny o łącznej powierzchni ok. 0,8423 ha stanowią łąki trwałe, które   od kilku lat nie są użytkowane ze względu na wysoki poziom wód gruntowych w glebie -       w okresie zimowo - wiosennym na powierzchni terenu stagnuje woda. W pozostałym okresie roku poziom wód gruntowych kształtuje się na poziomie ok. 30 - 40 cm pod powierzchnią terenu. Teren inwestycyjny porośnięty jest roślinnością higrofilną. Nie odnotowano występowania chronionych gatunków roślin, grzybów oraz siedlisk przyrodniczych podlegających ochronie. Realizacja inwestycji nie wiąże się z wycinką drzew i krzewów. Teren ten może być zasiedlany przez zwierzęta z grup: bezkręgowce, płazy, gady, ptaki, ssaki, w tym gatunki chronione.</w:t>
      </w:r>
    </w:p>
    <w:p w:rsidR="00C057DB" w:rsidRPr="00D22ECC" w:rsidRDefault="00C057DB" w:rsidP="00D22ECC">
      <w:pPr>
        <w:pStyle w:val="Styl1"/>
        <w:ind w:firstLine="708"/>
        <w:rPr>
          <w:rFonts w:ascii="Times New Roman" w:hAnsi="Times New Roman"/>
        </w:rPr>
      </w:pPr>
      <w:r w:rsidRPr="00D22ECC">
        <w:rPr>
          <w:rFonts w:ascii="Times New Roman" w:hAnsi="Times New Roman"/>
        </w:rPr>
        <w:t>Zgodnie z Rozporządzeniem Ministra Rozwoju, Pracy i Technologii z 27.07.2021 r.   w sprawie ewidencji gruntów i budynków (Dz. U. z 2021 r., poz. 1390) grunty pod stawami również zaliczone będą do gruntów rolnych (§ 9 ust. 1 pkt. 1 lit. g). W związku z powyższym po zrealizowaniu inwestycji nie będzie zachodziła konieczność zmiany przeznaczenia gruntów zajętych pod staw na cele nierolnicze i nieleśne.</w:t>
      </w:r>
    </w:p>
    <w:p w:rsidR="00C057DB" w:rsidRPr="00D22ECC" w:rsidRDefault="00C057DB" w:rsidP="00CD455E">
      <w:pPr>
        <w:pStyle w:val="Styl1"/>
        <w:ind w:firstLine="708"/>
        <w:rPr>
          <w:rFonts w:ascii="Times New Roman" w:hAnsi="Times New Roman"/>
        </w:rPr>
      </w:pPr>
      <w:r w:rsidRPr="00D22ECC">
        <w:rPr>
          <w:rFonts w:ascii="Times New Roman" w:hAnsi="Times New Roman"/>
        </w:rPr>
        <w:t xml:space="preserve">Zgodnie z miejscowym planem zagospodarowania przestrzennego gminy Oksa zatwierdzonym Uchwałą Rady Gminy Oksa z dnia 15 marca 2012 r. Nr XVII/82/2012 </w:t>
      </w:r>
      <w:r w:rsidR="00EF441C">
        <w:rPr>
          <w:rFonts w:ascii="Times New Roman" w:hAnsi="Times New Roman"/>
        </w:rPr>
        <w:t xml:space="preserve">                 </w:t>
      </w:r>
      <w:r w:rsidRPr="00D22ECC">
        <w:rPr>
          <w:rFonts w:ascii="Times New Roman" w:hAnsi="Times New Roman"/>
        </w:rPr>
        <w:t xml:space="preserve">(Dz. Urz. Woj. Święt. z 2012 r., poz. 1601 ze zm.) zmienionym Uchwałą </w:t>
      </w:r>
      <w:r w:rsidR="00EF441C">
        <w:rPr>
          <w:rFonts w:ascii="Times New Roman" w:hAnsi="Times New Roman"/>
        </w:rPr>
        <w:t xml:space="preserve">                                      </w:t>
      </w:r>
      <w:r w:rsidRPr="00D22ECC">
        <w:rPr>
          <w:rFonts w:ascii="Times New Roman" w:hAnsi="Times New Roman"/>
        </w:rPr>
        <w:t>Nr XXXVII/233/2022 Rady Gminy Oksa z dnia 22 września 2022 r. w sprawie uchwalenia zmiany Miejscowego planu zagospodarowania przestrzennego Gminy Oksa (Dz. Urz. W</w:t>
      </w:r>
      <w:r w:rsidR="00A81DAE">
        <w:rPr>
          <w:rFonts w:ascii="Times New Roman" w:hAnsi="Times New Roman"/>
        </w:rPr>
        <w:t xml:space="preserve">oj. Święt. z 2022 r., </w:t>
      </w:r>
      <w:r w:rsidRPr="00D22ECC">
        <w:rPr>
          <w:rFonts w:ascii="Times New Roman" w:hAnsi="Times New Roman"/>
        </w:rPr>
        <w:t xml:space="preserve">poz. 3339), obszar inwestycyjny zlokalizowany został na terenie oznaczonym symbolem RZ – tereny rolnicze stanowiące trwałe użytki zielone. Za zgodne </w:t>
      </w:r>
      <w:r w:rsidR="00EF441C">
        <w:rPr>
          <w:rFonts w:ascii="Times New Roman" w:hAnsi="Times New Roman"/>
        </w:rPr>
        <w:t xml:space="preserve">                </w:t>
      </w:r>
      <w:r w:rsidRPr="00D22ECC">
        <w:rPr>
          <w:rFonts w:ascii="Times New Roman" w:hAnsi="Times New Roman"/>
        </w:rPr>
        <w:t>z planem elementy zagospodarowania działki uznaje się: łąki, pastwiska, zadrzewienia śródpolne i przydrożne, oczka wodne oraz inne naturalne formy przyrodnicze, stawy hodowlane, pasieki, urządzenia infrastruktury technicznej, drogi wewnętrzne (drogi transportu rolniczego), elementy małej architektury.</w:t>
      </w:r>
      <w:r w:rsidR="00CD455E">
        <w:rPr>
          <w:rFonts w:ascii="Times New Roman" w:hAnsi="Times New Roman"/>
        </w:rPr>
        <w:t xml:space="preserve"> </w:t>
      </w:r>
      <w:r w:rsidRPr="00D22ECC">
        <w:rPr>
          <w:rFonts w:ascii="Times New Roman" w:hAnsi="Times New Roman"/>
        </w:rPr>
        <w:t>Przedmiotowe zamierzenie inwestycyjne jest zgodne</w:t>
      </w:r>
      <w:r w:rsidR="00F30B44" w:rsidRPr="00D22ECC">
        <w:rPr>
          <w:rFonts w:ascii="Times New Roman" w:hAnsi="Times New Roman"/>
        </w:rPr>
        <w:t xml:space="preserve"> </w:t>
      </w:r>
      <w:r w:rsidRPr="00D22ECC">
        <w:rPr>
          <w:rFonts w:ascii="Times New Roman" w:hAnsi="Times New Roman"/>
        </w:rPr>
        <w:t>z uwarunkowaniami/ustaleniami ww. miejscowego planu zagospodarowania przestrzennego.</w:t>
      </w:r>
    </w:p>
    <w:p w:rsidR="00C057DB" w:rsidRPr="00D22ECC" w:rsidRDefault="00C057DB" w:rsidP="00D22ECC">
      <w:pPr>
        <w:pStyle w:val="Styl1"/>
        <w:ind w:firstLine="708"/>
        <w:rPr>
          <w:rFonts w:ascii="Times New Roman" w:hAnsi="Times New Roman"/>
        </w:rPr>
      </w:pPr>
      <w:r w:rsidRPr="00D22ECC">
        <w:rPr>
          <w:rFonts w:ascii="Times New Roman" w:hAnsi="Times New Roman"/>
        </w:rPr>
        <w:t>Przedmiotowe działki zlokalizowane są w granicach obszaru Natura 2000 Dolina Białej Nidy PLH260013 oraz na terenie Włoszczowsko – Jędrzejowskiego Obszaru Chronionego Krajobrazu.</w:t>
      </w:r>
    </w:p>
    <w:p w:rsidR="00C057DB" w:rsidRPr="00D22ECC" w:rsidRDefault="00C057DB" w:rsidP="00D22ECC">
      <w:pPr>
        <w:pStyle w:val="Styl1"/>
        <w:ind w:firstLine="708"/>
        <w:rPr>
          <w:rFonts w:ascii="Times New Roman" w:hAnsi="Times New Roman"/>
        </w:rPr>
      </w:pPr>
      <w:r w:rsidRPr="00D22ECC">
        <w:rPr>
          <w:rFonts w:ascii="Times New Roman" w:hAnsi="Times New Roman"/>
        </w:rPr>
        <w:t>Sąsiedztwo terenu inwestycyjnego stanowią: rów A, rzeka Lipnica, łąki trwałe. Najbliższa pojedyncza zabudowa mieszkaniowa zlokalizowana została w odległości ok. 430 m na południe od stawu.</w:t>
      </w:r>
    </w:p>
    <w:p w:rsidR="00C057DB" w:rsidRPr="00D22ECC" w:rsidRDefault="00C057DB" w:rsidP="00D22ECC">
      <w:pPr>
        <w:pStyle w:val="Styl1"/>
        <w:ind w:firstLine="708"/>
        <w:rPr>
          <w:rFonts w:ascii="Times New Roman" w:hAnsi="Times New Roman"/>
        </w:rPr>
      </w:pPr>
      <w:r w:rsidRPr="00D22ECC">
        <w:rPr>
          <w:rFonts w:ascii="Times New Roman" w:hAnsi="Times New Roman"/>
        </w:rPr>
        <w:t>Obsługa komunikacyjna terenu inwestycyjnego odbywa się obecnie i nadal odbywać się będzie poprzez: drogi publiczne oraz tereny prywatne na podstawie umowy użyczenia.  Jak wynika z Kip taki sposób komunikacji do działki nr ewid. 669/1 uzgodniony został          w Starostwie Powiatowym w Jędrzejowie - Wydział Budownictwa i Architektury, w którym prowadzone będzie postępowanie w sprawie wydania pozwolenia na budowę.                     Nie przewidziano wydzielania miejsc parkingowo – postojowych na terenie objętym inwestycją.</w:t>
      </w:r>
    </w:p>
    <w:p w:rsidR="00C057DB" w:rsidRPr="00D22ECC" w:rsidRDefault="00C057DB" w:rsidP="00D22ECC">
      <w:pPr>
        <w:pStyle w:val="Styl1"/>
        <w:ind w:firstLine="708"/>
        <w:rPr>
          <w:rFonts w:ascii="Times New Roman" w:hAnsi="Times New Roman"/>
        </w:rPr>
      </w:pPr>
      <w:r w:rsidRPr="00D22ECC">
        <w:rPr>
          <w:rFonts w:ascii="Times New Roman" w:hAnsi="Times New Roman"/>
        </w:rPr>
        <w:lastRenderedPageBreak/>
        <w:t xml:space="preserve">Realizacja inwestycji winna być prowadzona w koordynacji z planowanymi zamierzeniami na terenie miejscowości Lipno, gmina Oksa oraz w obszarze zlewni rzeki Lipnica tak, aby wyeliminować i zminimalizować uciążliwości związane </w:t>
      </w:r>
      <w:r w:rsidR="00EF441C">
        <w:rPr>
          <w:rFonts w:ascii="Times New Roman" w:hAnsi="Times New Roman"/>
        </w:rPr>
        <w:t xml:space="preserve">                                            </w:t>
      </w:r>
      <w:r w:rsidRPr="00D22ECC">
        <w:rPr>
          <w:rFonts w:ascii="Times New Roman" w:hAnsi="Times New Roman"/>
        </w:rPr>
        <w:t>z jej oddziaływaniem na środowisko, poprzez m.in. właściwą organizację robót i rozłożenie              w czasie prowadzonej inwestycji.</w:t>
      </w:r>
    </w:p>
    <w:p w:rsidR="00C057DB" w:rsidRPr="00D22ECC" w:rsidRDefault="00C057DB" w:rsidP="00D22ECC">
      <w:pPr>
        <w:pStyle w:val="Styl1"/>
        <w:ind w:firstLine="708"/>
        <w:rPr>
          <w:rFonts w:ascii="Times New Roman" w:hAnsi="Times New Roman"/>
        </w:rPr>
      </w:pPr>
      <w:r w:rsidRPr="00D22ECC">
        <w:rPr>
          <w:rFonts w:ascii="Times New Roman" w:hAnsi="Times New Roman"/>
        </w:rPr>
        <w:t xml:space="preserve">Z uwagi na charakter zamierzenia, uwarunkowania hydrogeologiczne, niewprowadzanie w związku z realizacją inwestycji obcych gatunków wymienionych             w rozporządzeniu Rady Ministrów z dnia 9 grudnia 2022 r. w sprawie listy inwazyjnych gatunków obcych stwarzających zagrożenie dla Unii i listy inwazyjnych gatunków obcych stwarzających zagrożenie dla Polski, działań zaradczych oraz środków mających na celu przywrócenie naturalnego stanu ekosystemów (Dz. U. z 2022 r., poz. 2649), nie przewiduje się negatywnego wpływu na różnorodność biologiczną rozumianą jako liczebność i kondycja populacji występujących gatunków, w szczególności gatunków chronionych, rzadkich </w:t>
      </w:r>
      <w:r w:rsidR="00323BA0" w:rsidRPr="00D22ECC">
        <w:rPr>
          <w:rFonts w:ascii="Times New Roman" w:hAnsi="Times New Roman"/>
        </w:rPr>
        <w:t xml:space="preserve">           </w:t>
      </w:r>
      <w:r w:rsidRPr="00D22ECC">
        <w:rPr>
          <w:rFonts w:ascii="Times New Roman" w:hAnsi="Times New Roman"/>
        </w:rPr>
        <w:t>lub ginących oraz ich siedlisk, w tym utratę, fragmentację lub izolację siedlisk oraz zaburzenia funkcji przez nie pełnionych, a także ekosystemy – ich kondycję, stabilność, odporność na zaburzenia, fragmentację i pełnione funkcje w środowisku.</w:t>
      </w:r>
    </w:p>
    <w:p w:rsidR="00C057DB" w:rsidRPr="00D22ECC" w:rsidRDefault="00C057DB" w:rsidP="00D22ECC">
      <w:pPr>
        <w:pStyle w:val="Styl1"/>
        <w:ind w:firstLine="708"/>
        <w:rPr>
          <w:rFonts w:ascii="Times New Roman" w:hAnsi="Times New Roman"/>
        </w:rPr>
      </w:pPr>
      <w:r w:rsidRPr="00D22ECC">
        <w:rPr>
          <w:rFonts w:ascii="Times New Roman" w:hAnsi="Times New Roman"/>
        </w:rPr>
        <w:t xml:space="preserve">W ramach prac związanych z budową obiektu stawowego, przewiduje się nieznaczne wykorzystanie materiałów budowlanych i paliwa. Wszystkie użyte do budowy surowce, materiały, paliwa i energię należy wykorzystywać zgodnie z obowiązującymi normami </w:t>
      </w:r>
      <w:r w:rsidR="00323BA0" w:rsidRPr="00D22ECC">
        <w:rPr>
          <w:rFonts w:ascii="Times New Roman" w:hAnsi="Times New Roman"/>
        </w:rPr>
        <w:t xml:space="preserve">            </w:t>
      </w:r>
      <w:r w:rsidRPr="00D22ECC">
        <w:rPr>
          <w:rFonts w:ascii="Times New Roman" w:hAnsi="Times New Roman"/>
        </w:rPr>
        <w:t>i przepisami.</w:t>
      </w:r>
    </w:p>
    <w:p w:rsidR="00C057DB" w:rsidRPr="00D22ECC" w:rsidRDefault="00C057DB" w:rsidP="00D22ECC">
      <w:pPr>
        <w:pStyle w:val="Styl1"/>
        <w:ind w:firstLine="708"/>
        <w:rPr>
          <w:rFonts w:ascii="Times New Roman" w:hAnsi="Times New Roman"/>
        </w:rPr>
      </w:pPr>
      <w:r w:rsidRPr="00D22ECC">
        <w:rPr>
          <w:rFonts w:ascii="Times New Roman" w:hAnsi="Times New Roman"/>
        </w:rPr>
        <w:t xml:space="preserve">W fazie eksploatacji/użytkowania wymagane będzie zużycie materiałów </w:t>
      </w:r>
      <w:r w:rsidR="00323BA0" w:rsidRPr="00D22ECC">
        <w:rPr>
          <w:rFonts w:ascii="Times New Roman" w:hAnsi="Times New Roman"/>
        </w:rPr>
        <w:t xml:space="preserve">                           </w:t>
      </w:r>
      <w:r w:rsidRPr="00D22ECC">
        <w:rPr>
          <w:rFonts w:ascii="Times New Roman" w:hAnsi="Times New Roman"/>
        </w:rPr>
        <w:t>o asortymencie podobnym do materiału zabudowanego w trakcie realizacji – dotyczy wykonywania remontu obiektu stawowego.</w:t>
      </w:r>
    </w:p>
    <w:p w:rsidR="00C057DB" w:rsidRPr="00D22ECC" w:rsidRDefault="00C057DB" w:rsidP="00D22ECC">
      <w:pPr>
        <w:pStyle w:val="Styl1"/>
        <w:ind w:firstLine="708"/>
        <w:rPr>
          <w:rFonts w:ascii="Times New Roman" w:hAnsi="Times New Roman"/>
        </w:rPr>
      </w:pPr>
      <w:r w:rsidRPr="00D22ECC">
        <w:rPr>
          <w:rFonts w:ascii="Times New Roman" w:hAnsi="Times New Roman"/>
        </w:rPr>
        <w:t>Stosowana technologia prowadzenia prac na etapie realizacji będzie typowa dla prac ziemnych. Budowa stawu wykonana zostanie przy użyciu sprzętu ciężkiego m.in. spycharki, koparki oraz ciągników z przyczepami samowyładowczymi lub samochodów ciężarowych.</w:t>
      </w:r>
    </w:p>
    <w:p w:rsidR="00C057DB" w:rsidRPr="00D22ECC" w:rsidRDefault="00C057DB" w:rsidP="00D22ECC">
      <w:pPr>
        <w:pStyle w:val="Styl1"/>
        <w:ind w:firstLine="708"/>
        <w:rPr>
          <w:rFonts w:ascii="Times New Roman" w:hAnsi="Times New Roman"/>
        </w:rPr>
      </w:pPr>
      <w:r w:rsidRPr="00D22ECC">
        <w:rPr>
          <w:rFonts w:ascii="Times New Roman" w:hAnsi="Times New Roman"/>
        </w:rPr>
        <w:t xml:space="preserve">Podczas prac budowlano-montażowych w sąsiedztwie placu budowy wystąpią potencjalne uciążliwości w tym: emisja hałasu, zanieczyszczeń powietrza oraz będą wytwarzane odpady. W ramach działań minimalizujących wpływ tej fazy na środowisko, teren zajęty w związku z realizacją inwestycji zlokalizowany winien być z uwzględnieniem zasady minimalizacji zajęcia terenu i przekształcenia jego powierzchni, poza siedliskami przyrodniczymi stanowiącymi przedmioty ochrony w obszarze Natura 2000 Dolina Białej Nidy PLH260013, a po zakończeniu prac uporządkowany. Ponadto należy prowadzić prace </w:t>
      </w:r>
      <w:r w:rsidR="00323BA0" w:rsidRPr="00D22ECC">
        <w:rPr>
          <w:rFonts w:ascii="Times New Roman" w:hAnsi="Times New Roman"/>
        </w:rPr>
        <w:t xml:space="preserve"> </w:t>
      </w:r>
      <w:r w:rsidRPr="00D22ECC">
        <w:rPr>
          <w:rFonts w:ascii="Times New Roman" w:hAnsi="Times New Roman"/>
        </w:rPr>
        <w:t>w sposób niepowodujący zamulenia i zanieczyszczenia rowu A oraz rzeki Lipnicy.</w:t>
      </w:r>
    </w:p>
    <w:p w:rsidR="00C057DB" w:rsidRPr="00D22ECC" w:rsidRDefault="00C057DB" w:rsidP="00D22ECC">
      <w:pPr>
        <w:pStyle w:val="Styl1"/>
        <w:ind w:firstLine="708"/>
        <w:rPr>
          <w:rFonts w:ascii="Times New Roman" w:hAnsi="Times New Roman"/>
        </w:rPr>
      </w:pPr>
      <w:r w:rsidRPr="00D22ECC">
        <w:rPr>
          <w:rFonts w:ascii="Times New Roman" w:hAnsi="Times New Roman"/>
        </w:rPr>
        <w:t xml:space="preserve">Materiały budowlane oraz substancje i preparaty stosowane na etapie realizacji przedsięwzięcia, z kart charakterystyki których wynika, że mogą stanowić zagrożenie dla wód lub dla gleby, należy magazynować na terenie zaplecza budowy na utwardzonym </w:t>
      </w:r>
      <w:r w:rsidR="00323BA0" w:rsidRPr="00D22ECC">
        <w:rPr>
          <w:rFonts w:ascii="Times New Roman" w:hAnsi="Times New Roman"/>
        </w:rPr>
        <w:t xml:space="preserve">                           </w:t>
      </w:r>
      <w:r w:rsidRPr="00D22ECC">
        <w:rPr>
          <w:rFonts w:ascii="Times New Roman" w:hAnsi="Times New Roman"/>
        </w:rPr>
        <w:t xml:space="preserve">i uszczelnionym podłożu, w miejscach osłoniętych przed działaniem czynników atmosferycznych oraz zabezpieczonych przed dostępem osób nieuprawnionych. Miejsca </w:t>
      </w:r>
      <w:r w:rsidR="00323BA0" w:rsidRPr="00D22ECC">
        <w:rPr>
          <w:rFonts w:ascii="Times New Roman" w:hAnsi="Times New Roman"/>
        </w:rPr>
        <w:t xml:space="preserve">             </w:t>
      </w:r>
      <w:r w:rsidRPr="00D22ECC">
        <w:rPr>
          <w:rFonts w:ascii="Times New Roman" w:hAnsi="Times New Roman"/>
        </w:rPr>
        <w:t>te należy wyposażyć w urządzenia lub środki umożliwiające ich zebranie, w sytuacji przypadkowego wydostania się z opakowań.</w:t>
      </w:r>
    </w:p>
    <w:p w:rsidR="00C057DB" w:rsidRPr="00D22ECC" w:rsidRDefault="00C057DB" w:rsidP="00D22ECC">
      <w:pPr>
        <w:pStyle w:val="Styl1"/>
        <w:ind w:firstLine="708"/>
        <w:rPr>
          <w:rFonts w:ascii="Times New Roman" w:hAnsi="Times New Roman"/>
        </w:rPr>
      </w:pPr>
      <w:r w:rsidRPr="00D22ECC">
        <w:rPr>
          <w:rFonts w:ascii="Times New Roman" w:hAnsi="Times New Roman"/>
        </w:rPr>
        <w:t xml:space="preserve">Plac budowy oraz zaplecze budowy winny zostać wyposażone w techniczne </w:t>
      </w:r>
      <w:r w:rsidR="00323BA0" w:rsidRPr="00D22ECC">
        <w:rPr>
          <w:rFonts w:ascii="Times New Roman" w:hAnsi="Times New Roman"/>
        </w:rPr>
        <w:t xml:space="preserve">                      </w:t>
      </w:r>
      <w:r w:rsidRPr="00D22ECC">
        <w:rPr>
          <w:rFonts w:ascii="Times New Roman" w:hAnsi="Times New Roman"/>
        </w:rPr>
        <w:t>i chemiczne środki do usuwania zanieczyszczeń ropopochodnych (np. materiały sorbentowe). W przypadku wycieku substancji ropopochodnych winny być niezwłocznie usuwane.</w:t>
      </w:r>
    </w:p>
    <w:p w:rsidR="00C057DB" w:rsidRPr="00D22ECC" w:rsidRDefault="00C057DB" w:rsidP="00D22ECC">
      <w:pPr>
        <w:pStyle w:val="Styl1"/>
        <w:ind w:firstLine="708"/>
        <w:rPr>
          <w:rFonts w:ascii="Times New Roman" w:hAnsi="Times New Roman"/>
        </w:rPr>
      </w:pPr>
      <w:r w:rsidRPr="00D22ECC">
        <w:rPr>
          <w:rFonts w:ascii="Times New Roman" w:hAnsi="Times New Roman"/>
        </w:rPr>
        <w:t xml:space="preserve">Ewentualne tankowanie, serwisowanie oraz parkowanie maszyn i urządzeń oraz pojazdów budowlanych należy prowadzić na terenie specjalnie przygotowanego placu </w:t>
      </w:r>
      <w:r w:rsidR="00323BA0" w:rsidRPr="00D22ECC">
        <w:rPr>
          <w:rFonts w:ascii="Times New Roman" w:hAnsi="Times New Roman"/>
        </w:rPr>
        <w:t xml:space="preserve">                 </w:t>
      </w:r>
      <w:r w:rsidRPr="00D22ECC">
        <w:rPr>
          <w:rFonts w:ascii="Times New Roman" w:hAnsi="Times New Roman"/>
        </w:rPr>
        <w:t xml:space="preserve">w obrębie zaplecza budowy. Możliwe jest tankowanie i serwisowanie stacjonarnych maszyn </w:t>
      </w:r>
      <w:r w:rsidR="00323BA0" w:rsidRPr="00D22ECC">
        <w:rPr>
          <w:rFonts w:ascii="Times New Roman" w:hAnsi="Times New Roman"/>
        </w:rPr>
        <w:t xml:space="preserve">           </w:t>
      </w:r>
      <w:r w:rsidRPr="00D22ECC">
        <w:rPr>
          <w:rFonts w:ascii="Times New Roman" w:hAnsi="Times New Roman"/>
        </w:rPr>
        <w:lastRenderedPageBreak/>
        <w:t>i urządzeń budowlanych poza ww. miejscem, pod warunkiem zabezpieczenia gleby w miejscu ich posadowienia za pomocą materiałów technicznych umożliwiających ujęcie ewentualnych wycieków substancji ropopochodnych.</w:t>
      </w:r>
    </w:p>
    <w:p w:rsidR="00C057DB" w:rsidRPr="00D22ECC" w:rsidRDefault="00C057DB" w:rsidP="00D22ECC">
      <w:pPr>
        <w:pStyle w:val="Styl1"/>
        <w:ind w:firstLine="708"/>
        <w:rPr>
          <w:rFonts w:ascii="Times New Roman" w:hAnsi="Times New Roman"/>
        </w:rPr>
      </w:pPr>
      <w:r w:rsidRPr="00D22ECC">
        <w:rPr>
          <w:rFonts w:ascii="Times New Roman" w:hAnsi="Times New Roman"/>
        </w:rPr>
        <w:t>Materiały pędne oraz oleje i smary wykorzystywane na etapie realizacji przedsięwzięcia należy magazynować w zamkniętych i szczelnych pojemnikach, odpornych na działanie przechowywanych w nich</w:t>
      </w:r>
      <w:r w:rsidR="00323BA0" w:rsidRPr="00D22ECC">
        <w:rPr>
          <w:rFonts w:ascii="Times New Roman" w:hAnsi="Times New Roman"/>
        </w:rPr>
        <w:t xml:space="preserve"> </w:t>
      </w:r>
      <w:r w:rsidRPr="00D22ECC">
        <w:rPr>
          <w:rFonts w:ascii="Times New Roman" w:hAnsi="Times New Roman"/>
        </w:rPr>
        <w:t>substancji, w miejscach osłoniętych przed działaniem czynników atmosferycznych oraz zabezpieczonych przed dostępem osób nieuprawnionych.</w:t>
      </w:r>
    </w:p>
    <w:p w:rsidR="00C057DB" w:rsidRPr="00D22ECC" w:rsidRDefault="00C057DB" w:rsidP="00D22ECC">
      <w:pPr>
        <w:pStyle w:val="Styl1"/>
        <w:ind w:firstLine="708"/>
        <w:rPr>
          <w:rFonts w:ascii="Times New Roman" w:hAnsi="Times New Roman"/>
        </w:rPr>
      </w:pPr>
      <w:r w:rsidRPr="00D22ECC">
        <w:rPr>
          <w:rFonts w:ascii="Times New Roman" w:hAnsi="Times New Roman"/>
        </w:rPr>
        <w:t xml:space="preserve">Emisja hałasu oraz zanieczyszczeń powietrza w okresie realizacji przedsięwzięcia będzie miała charakter okresowy i odwracalny, a uciążliwości z nią związane ustaną wraz </w:t>
      </w:r>
      <w:r w:rsidR="00323BA0" w:rsidRPr="00D22ECC">
        <w:rPr>
          <w:rFonts w:ascii="Times New Roman" w:hAnsi="Times New Roman"/>
        </w:rPr>
        <w:t xml:space="preserve">        </w:t>
      </w:r>
      <w:r w:rsidRPr="00D22ECC">
        <w:rPr>
          <w:rFonts w:ascii="Times New Roman" w:hAnsi="Times New Roman"/>
        </w:rPr>
        <w:t xml:space="preserve">z zakończeniem prac budowlanych. Ww. emisje oraz ewentualne uciążliwości akustyczne podczas prowadzonych prac budowlanych będą minimalizowane poprzez </w:t>
      </w:r>
      <w:r w:rsidR="00EF441C">
        <w:rPr>
          <w:rFonts w:ascii="Times New Roman" w:hAnsi="Times New Roman"/>
        </w:rPr>
        <w:t xml:space="preserve">                                         </w:t>
      </w:r>
      <w:r w:rsidRPr="00D22ECC">
        <w:rPr>
          <w:rFonts w:ascii="Times New Roman" w:hAnsi="Times New Roman"/>
        </w:rPr>
        <w:t xml:space="preserve">m. in. nieprowadzenie prac z wykorzystaniem pojazdów, maszyn i urządzeń budowlanych emitujących hałas do otoczenia, w szczególności takich jak: koparki, spycharki, ciągniki, maszyny i urządzenia do cięcia materiałów twardych w godzinach od 22.00 do 6.00 (poniedziałek – sobota) oraz w dniach ustawowo wolnych od pracy, unikana będzie również równoczesna praca pojazdów, maszyn i urządzeń budowlanych emitujących hałas </w:t>
      </w:r>
      <w:r w:rsidR="00323BA0" w:rsidRPr="00D22ECC">
        <w:rPr>
          <w:rFonts w:ascii="Times New Roman" w:hAnsi="Times New Roman"/>
        </w:rPr>
        <w:t xml:space="preserve">                      </w:t>
      </w:r>
      <w:r w:rsidRPr="00D22ECC">
        <w:rPr>
          <w:rFonts w:ascii="Times New Roman" w:hAnsi="Times New Roman"/>
        </w:rPr>
        <w:t xml:space="preserve">do otoczenia. Przy realizacji planowanego przedsięwzięcia będą wykorzystywane maszyny, urządzenia sprawne technicznie, nie będą pracowały na biegu jałowym (rozładunek </w:t>
      </w:r>
      <w:r w:rsidR="00323BA0" w:rsidRPr="00D22ECC">
        <w:rPr>
          <w:rFonts w:ascii="Times New Roman" w:hAnsi="Times New Roman"/>
        </w:rPr>
        <w:t xml:space="preserve">                          </w:t>
      </w:r>
      <w:r w:rsidRPr="00D22ECC">
        <w:rPr>
          <w:rFonts w:ascii="Times New Roman" w:hAnsi="Times New Roman"/>
        </w:rPr>
        <w:t>i załadunek przy wyłączonych silnikach).</w:t>
      </w:r>
    </w:p>
    <w:p w:rsidR="00C057DB" w:rsidRPr="00D22ECC" w:rsidRDefault="00C057DB" w:rsidP="00D22ECC">
      <w:pPr>
        <w:pStyle w:val="Styl1"/>
        <w:ind w:firstLine="708"/>
        <w:rPr>
          <w:rFonts w:ascii="Times New Roman" w:hAnsi="Times New Roman"/>
        </w:rPr>
      </w:pPr>
      <w:r w:rsidRPr="00D22ECC">
        <w:rPr>
          <w:rFonts w:ascii="Times New Roman" w:hAnsi="Times New Roman"/>
        </w:rPr>
        <w:t>Transport sprzętu, materiałów i urobku ziemnego prowadzony będzie</w:t>
      </w:r>
      <w:r w:rsidR="00323BA0" w:rsidRPr="00D22ECC">
        <w:rPr>
          <w:rFonts w:ascii="Times New Roman" w:hAnsi="Times New Roman"/>
        </w:rPr>
        <w:t xml:space="preserve">                                 </w:t>
      </w:r>
      <w:r w:rsidRPr="00D22ECC">
        <w:rPr>
          <w:rFonts w:ascii="Times New Roman" w:hAnsi="Times New Roman"/>
        </w:rPr>
        <w:t xml:space="preserve"> po wyznaczonych trasach przejazdu na terenie inwestycyjnym i przy wykorzystaniu istniejącej sieci publicznych dróg komunikacyjnych oraz terenów prywatnych na podstawie umowy użyczenia.</w:t>
      </w:r>
    </w:p>
    <w:p w:rsidR="00C057DB" w:rsidRPr="00D22ECC" w:rsidRDefault="00C057DB" w:rsidP="00D22ECC">
      <w:pPr>
        <w:pStyle w:val="Styl1"/>
        <w:ind w:firstLine="708"/>
        <w:rPr>
          <w:rFonts w:ascii="Times New Roman" w:hAnsi="Times New Roman"/>
        </w:rPr>
      </w:pPr>
      <w:r w:rsidRPr="00D22ECC">
        <w:rPr>
          <w:rFonts w:ascii="Times New Roman" w:hAnsi="Times New Roman"/>
        </w:rPr>
        <w:t xml:space="preserve">Wykonywane prace nie mogą powodować zmian stanu wody na gruncie ze szkodą </w:t>
      </w:r>
      <w:r w:rsidR="00323BA0" w:rsidRPr="00D22ECC">
        <w:rPr>
          <w:rFonts w:ascii="Times New Roman" w:hAnsi="Times New Roman"/>
        </w:rPr>
        <w:t xml:space="preserve">            </w:t>
      </w:r>
      <w:r w:rsidRPr="00D22ECC">
        <w:rPr>
          <w:rFonts w:ascii="Times New Roman" w:hAnsi="Times New Roman"/>
        </w:rPr>
        <w:t>dla gruntów sąsiednich.</w:t>
      </w:r>
    </w:p>
    <w:p w:rsidR="00C057DB" w:rsidRPr="00D22ECC" w:rsidRDefault="00C057DB" w:rsidP="00D22ECC">
      <w:pPr>
        <w:pStyle w:val="Styl1"/>
        <w:ind w:firstLine="708"/>
        <w:rPr>
          <w:rFonts w:ascii="Times New Roman" w:hAnsi="Times New Roman"/>
        </w:rPr>
      </w:pPr>
      <w:r w:rsidRPr="00D22ECC">
        <w:rPr>
          <w:rFonts w:ascii="Times New Roman" w:hAnsi="Times New Roman"/>
        </w:rPr>
        <w:t xml:space="preserve">Odpady powstałe na etapie realizacji przedsięwzięcia należy magazynować na terenie pozostającym we władaniu Inwestorów. Odpady niebezpieczne należy magazynować </w:t>
      </w:r>
      <w:r w:rsidR="0028674A" w:rsidRPr="00D22ECC">
        <w:rPr>
          <w:rFonts w:ascii="Times New Roman" w:hAnsi="Times New Roman"/>
        </w:rPr>
        <w:t xml:space="preserve">                   </w:t>
      </w:r>
      <w:r w:rsidRPr="00D22ECC">
        <w:rPr>
          <w:rFonts w:ascii="Times New Roman" w:hAnsi="Times New Roman"/>
        </w:rPr>
        <w:t>w zamkniętych i szczelnych pojemnikach, odpornych na działanie przechowywanych w nich substancji. Place i miejsca przeznaczone do magazynowania odpadów niebezpiecznych należy zlokalizować na utwardzonym i szczelnym podłożu, w miejscach osłoniętych przed działaniem czynników atmosferycznych oraz zabezpieczonych przed dostępem osób nieuprawnionych. Ww. place i miejsca należy wyposażyć w urządzenia lub środki umożliwiające zebranie lub neutralizację odpadów, w sytuacji ich przypadkowego wydostania się z pojemników. Rodzaje i ilości tych urządzeń lub środków należy dostosować do rodzaju</w:t>
      </w:r>
      <w:r w:rsidR="0028674A" w:rsidRPr="00D22ECC">
        <w:rPr>
          <w:rFonts w:ascii="Times New Roman" w:hAnsi="Times New Roman"/>
        </w:rPr>
        <w:t xml:space="preserve">   </w:t>
      </w:r>
      <w:r w:rsidRPr="00D22ECC">
        <w:rPr>
          <w:rFonts w:ascii="Times New Roman" w:hAnsi="Times New Roman"/>
        </w:rPr>
        <w:t xml:space="preserve"> i ilości magazynowanych odpadów. W przypadku wydostania się odpadów z pojemników należy je niezwłocznie usunąć.</w:t>
      </w:r>
    </w:p>
    <w:p w:rsidR="00C057DB" w:rsidRPr="00D22ECC" w:rsidRDefault="00C057DB" w:rsidP="00D22ECC">
      <w:pPr>
        <w:pStyle w:val="Styl1"/>
        <w:ind w:firstLine="708"/>
        <w:rPr>
          <w:rFonts w:ascii="Times New Roman" w:hAnsi="Times New Roman"/>
        </w:rPr>
      </w:pPr>
      <w:r w:rsidRPr="00D22ECC">
        <w:rPr>
          <w:rFonts w:ascii="Times New Roman" w:hAnsi="Times New Roman"/>
        </w:rPr>
        <w:t xml:space="preserve">Część powstałych niezanieczyszczonych mas ziemnych zostanie zagospodarowana </w:t>
      </w:r>
      <w:r w:rsidR="0028674A" w:rsidRPr="00D22ECC">
        <w:rPr>
          <w:rFonts w:ascii="Times New Roman" w:hAnsi="Times New Roman"/>
        </w:rPr>
        <w:t xml:space="preserve">              </w:t>
      </w:r>
      <w:r w:rsidRPr="00D22ECC">
        <w:rPr>
          <w:rFonts w:ascii="Times New Roman" w:hAnsi="Times New Roman"/>
        </w:rPr>
        <w:t>na terenie inwestycyjnym mając na uwadze zakaz zmian stanu wody na gruncie ze szkodą</w:t>
      </w:r>
      <w:r w:rsidR="0028674A" w:rsidRPr="00D22ECC">
        <w:rPr>
          <w:rFonts w:ascii="Times New Roman" w:hAnsi="Times New Roman"/>
        </w:rPr>
        <w:t xml:space="preserve">            </w:t>
      </w:r>
      <w:r w:rsidRPr="00D22ECC">
        <w:rPr>
          <w:rFonts w:ascii="Times New Roman" w:hAnsi="Times New Roman"/>
        </w:rPr>
        <w:t xml:space="preserve"> dla gruntów s</w:t>
      </w:r>
      <w:r w:rsidR="00C656CD">
        <w:rPr>
          <w:rFonts w:ascii="Times New Roman" w:hAnsi="Times New Roman"/>
        </w:rPr>
        <w:t>ąsiednich oraz zapisy art. 101r</w:t>
      </w:r>
      <w:r w:rsidRPr="00D22ECC">
        <w:rPr>
          <w:rFonts w:ascii="Times New Roman" w:hAnsi="Times New Roman"/>
        </w:rPr>
        <w:t xml:space="preserve"> ustawy z dnia 27 kwietnia 2001 r. Prawo ochrony środowiska, tj. zabrania się używania do prac ziemnych gleby lub ziemi, jeżeli </w:t>
      </w:r>
      <w:r w:rsidR="0028674A" w:rsidRPr="00D22ECC">
        <w:rPr>
          <w:rFonts w:ascii="Times New Roman" w:hAnsi="Times New Roman"/>
        </w:rPr>
        <w:t xml:space="preserve">     </w:t>
      </w:r>
      <w:r w:rsidR="00C656CD">
        <w:rPr>
          <w:rFonts w:ascii="Times New Roman" w:hAnsi="Times New Roman"/>
        </w:rPr>
        <w:t xml:space="preserve">     </w:t>
      </w:r>
      <w:r w:rsidR="0028674A" w:rsidRPr="00D22ECC">
        <w:rPr>
          <w:rFonts w:ascii="Times New Roman" w:hAnsi="Times New Roman"/>
        </w:rPr>
        <w:t xml:space="preserve">          </w:t>
      </w:r>
      <w:r w:rsidRPr="00D22ECC">
        <w:rPr>
          <w:rFonts w:ascii="Times New Roman" w:hAnsi="Times New Roman"/>
        </w:rPr>
        <w:t xml:space="preserve">jest przekroczona w nich dopuszczalna zawartość substancji powodującej ryzyko, określona w przepisach wydanych na podstawie art. 101a ust. 5, dla gruntów występujących w miejscu użycia tej gleby lub ziemi. Ewentualny nadmiar mas ziemnych zostanie zagospodarowany </w:t>
      </w:r>
      <w:r w:rsidR="0028674A" w:rsidRPr="00D22ECC">
        <w:rPr>
          <w:rFonts w:ascii="Times New Roman" w:hAnsi="Times New Roman"/>
        </w:rPr>
        <w:t xml:space="preserve">           </w:t>
      </w:r>
      <w:r w:rsidRPr="00D22ECC">
        <w:rPr>
          <w:rFonts w:ascii="Times New Roman" w:hAnsi="Times New Roman"/>
        </w:rPr>
        <w:t xml:space="preserve">na terenach będących we władaniu Inwestorów, poza siedliskami przedmiotów ochrony </w:t>
      </w:r>
      <w:r w:rsidR="0028674A" w:rsidRPr="00D22ECC">
        <w:rPr>
          <w:rFonts w:ascii="Times New Roman" w:hAnsi="Times New Roman"/>
        </w:rPr>
        <w:t xml:space="preserve">           </w:t>
      </w:r>
      <w:r w:rsidRPr="00D22ECC">
        <w:rPr>
          <w:rFonts w:ascii="Times New Roman" w:hAnsi="Times New Roman"/>
        </w:rPr>
        <w:t>w obszarze Natura 2000 Dolina Białej Nidy PLH260013 lub zostanie przekazany uprawnionym podmiotom. Z uwagi na dotychczasowe użytkowanie terenów nie przewiduje się zanieczyszczenia mas ziemnych.</w:t>
      </w:r>
    </w:p>
    <w:p w:rsidR="0028674A" w:rsidRPr="00D22ECC" w:rsidRDefault="00C057DB" w:rsidP="00C656CD">
      <w:pPr>
        <w:pStyle w:val="Styl1"/>
        <w:ind w:firstLine="708"/>
        <w:rPr>
          <w:rFonts w:ascii="Times New Roman" w:hAnsi="Times New Roman"/>
        </w:rPr>
      </w:pPr>
      <w:r w:rsidRPr="00D22ECC">
        <w:rPr>
          <w:rFonts w:ascii="Times New Roman" w:hAnsi="Times New Roman"/>
        </w:rPr>
        <w:lastRenderedPageBreak/>
        <w:t>Na etapie eksploatacji przedmiotowe przedsięwzięcie związane będzie głównie</w:t>
      </w:r>
      <w:r w:rsidR="0028674A" w:rsidRPr="00D22ECC">
        <w:rPr>
          <w:rFonts w:ascii="Times New Roman" w:hAnsi="Times New Roman"/>
        </w:rPr>
        <w:t xml:space="preserve">               </w:t>
      </w:r>
      <w:r w:rsidRPr="00D22ECC">
        <w:rPr>
          <w:rFonts w:ascii="Times New Roman" w:hAnsi="Times New Roman"/>
        </w:rPr>
        <w:t xml:space="preserve"> z wykorzystaniem wód gruntowych i podsiąkowych oraz wód opadowych na potrzeby chowu ryb.</w:t>
      </w:r>
      <w:r w:rsidR="00C656CD">
        <w:rPr>
          <w:rFonts w:ascii="Times New Roman" w:hAnsi="Times New Roman"/>
        </w:rPr>
        <w:t xml:space="preserve"> </w:t>
      </w:r>
      <w:r w:rsidRPr="00D22ECC">
        <w:rPr>
          <w:rFonts w:ascii="Times New Roman" w:hAnsi="Times New Roman"/>
        </w:rPr>
        <w:t>Inwestycja będzie realizowana na terenie obszaru Natura 2000 Dolina Białej Nidy PLH260013. Jak wynika z ekspertyzy wykonanej w 2021 r. na potrzeby sporządzenia planu zadań ochronnych dla ww. obszaru Natura 2000 w sąsiedztwie rzeki Lipnicy (po stronie południowej i południowo – wschodniej rzeki względem terenu inwestycyjnego) stwierdzono m.in. siedlisko przyrodnicze o kodzie 6510 Niżowe i górskie świeże łąki użytkowane ekstensywnie (Arrhenatherion elatioris), siedliska gatunków zwierząt: o kodzie 1014 poczwarówka zwężona Vertigo angustior, o kodzie 1016 poczwarkówka jajowata Vertigo moulinsiana, o kodzie 1060 czerwończyk nieparek Lycaena dispar, stanowiące przedmioty ochrony w ww. obszarze Natura 2000. Mając na uwadze, że przedmiotowy staw zlokalizowany jest poza ww. siedliskami, zasilany będzie wodami gruntowymi i opadowymi, nie będzie powodował zmian stanu wody ze szkodą dla gruntów sąsiednich, masy ziemne przewidziano do zagospodarowania/rozplanowania na terenach pozostających we władaniu Inwestorów zlokalizowanych poza siedliskami przedmiotów ochrony ww. obszaru Natura 2000,</w:t>
      </w:r>
      <w:r w:rsidR="0028674A" w:rsidRPr="00D22ECC">
        <w:rPr>
          <w:rFonts w:ascii="Times New Roman" w:hAnsi="Times New Roman"/>
        </w:rPr>
        <w:t xml:space="preserve"> </w:t>
      </w:r>
      <w:r w:rsidRPr="00D22ECC">
        <w:rPr>
          <w:rFonts w:ascii="Times New Roman" w:hAnsi="Times New Roman"/>
        </w:rPr>
        <w:t>nie przewiduje się aby inwestycja mogła znacząco negatywnie oddziaływać na cele ochrony obszarów Natura 2000, w tym w szczególności na stan siedlisk przyrodniczych</w:t>
      </w:r>
      <w:r w:rsidR="0028674A" w:rsidRPr="00D22ECC">
        <w:rPr>
          <w:rFonts w:ascii="Times New Roman" w:hAnsi="Times New Roman"/>
        </w:rPr>
        <w:t xml:space="preserve">                  </w:t>
      </w:r>
      <w:r w:rsidRPr="00D22ECC">
        <w:rPr>
          <w:rFonts w:ascii="Times New Roman" w:hAnsi="Times New Roman"/>
        </w:rPr>
        <w:t xml:space="preserve"> i siedlisk gatunków będących przedmiotami ochrony obszarów oraz jego integralność </w:t>
      </w:r>
      <w:r w:rsidR="0028674A" w:rsidRPr="00D22ECC">
        <w:rPr>
          <w:rFonts w:ascii="Times New Roman" w:hAnsi="Times New Roman"/>
        </w:rPr>
        <w:t xml:space="preserve">                     </w:t>
      </w:r>
      <w:r w:rsidRPr="00D22ECC">
        <w:rPr>
          <w:rFonts w:ascii="Times New Roman" w:hAnsi="Times New Roman"/>
        </w:rPr>
        <w:t>i powiązania z innymi obszarami</w:t>
      </w:r>
      <w:r w:rsidR="0028674A" w:rsidRPr="00D22ECC">
        <w:rPr>
          <w:rFonts w:ascii="Times New Roman" w:hAnsi="Times New Roman"/>
        </w:rPr>
        <w:t>.</w:t>
      </w:r>
    </w:p>
    <w:p w:rsidR="00C057DB" w:rsidRPr="00D22ECC" w:rsidRDefault="00E700AB" w:rsidP="00D22ECC">
      <w:pPr>
        <w:pStyle w:val="Styl1"/>
        <w:ind w:firstLine="708"/>
        <w:rPr>
          <w:rFonts w:ascii="Times New Roman" w:hAnsi="Times New Roman"/>
        </w:rPr>
      </w:pPr>
      <w:r w:rsidRPr="00D22ECC">
        <w:rPr>
          <w:rFonts w:ascii="Times New Roman" w:hAnsi="Times New Roman"/>
        </w:rPr>
        <w:t xml:space="preserve">Zgodnie </w:t>
      </w:r>
      <w:r w:rsidR="00C057DB" w:rsidRPr="00D22ECC">
        <w:rPr>
          <w:rFonts w:ascii="Times New Roman" w:hAnsi="Times New Roman"/>
        </w:rPr>
        <w:t xml:space="preserve">z kartą informacyjną przedsięwzięcia na terenie inwestycyjnym </w:t>
      </w:r>
      <w:r w:rsidRPr="00D22ECC">
        <w:rPr>
          <w:rFonts w:ascii="Times New Roman" w:hAnsi="Times New Roman"/>
        </w:rPr>
        <w:t xml:space="preserve">                          </w:t>
      </w:r>
      <w:r w:rsidR="00C057DB" w:rsidRPr="00D22ECC">
        <w:rPr>
          <w:rFonts w:ascii="Times New Roman" w:hAnsi="Times New Roman"/>
        </w:rPr>
        <w:t xml:space="preserve">nie stwierdzono występowania chronionych gatunków roślin i grzybów oraz chronionych siedlisk przyrodniczych. Realizacja inwestycji nie wiąże się z wycinką drzew i krzewów. Teren ten może być zasiedlany przez zwierzęta z grup: bezkręgowce, płazy, gady, ptaki, ssaki, w tym gatunki chronione. </w:t>
      </w:r>
    </w:p>
    <w:p w:rsidR="00C057DB" w:rsidRPr="00D22ECC" w:rsidRDefault="00C057DB" w:rsidP="00D22ECC">
      <w:pPr>
        <w:pStyle w:val="Styl1"/>
        <w:ind w:firstLine="708"/>
        <w:rPr>
          <w:rFonts w:ascii="Times New Roman" w:hAnsi="Times New Roman"/>
        </w:rPr>
      </w:pPr>
      <w:r w:rsidRPr="00D22ECC">
        <w:rPr>
          <w:rFonts w:ascii="Times New Roman" w:hAnsi="Times New Roman"/>
        </w:rPr>
        <w:t xml:space="preserve">Przy zastosowaniu </w:t>
      </w:r>
      <w:r w:rsidR="002817AC" w:rsidRPr="00D22ECC">
        <w:rPr>
          <w:rFonts w:ascii="Times New Roman" w:hAnsi="Times New Roman"/>
        </w:rPr>
        <w:t xml:space="preserve">zaleconych </w:t>
      </w:r>
      <w:r w:rsidRPr="00D22ECC">
        <w:rPr>
          <w:rFonts w:ascii="Times New Roman" w:hAnsi="Times New Roman"/>
        </w:rPr>
        <w:t>działań ochronnych inwestycja nie będzie mieć wpływu na stan zachowania populacji występujących zwierząt.</w:t>
      </w:r>
    </w:p>
    <w:p w:rsidR="00562EDC" w:rsidRPr="00D22ECC" w:rsidRDefault="00C057DB" w:rsidP="00D22ECC">
      <w:pPr>
        <w:pStyle w:val="Styl1"/>
        <w:ind w:firstLine="708"/>
        <w:rPr>
          <w:rFonts w:ascii="Times New Roman" w:hAnsi="Times New Roman"/>
        </w:rPr>
      </w:pPr>
      <w:r w:rsidRPr="00D22ECC">
        <w:rPr>
          <w:rFonts w:ascii="Times New Roman" w:hAnsi="Times New Roman"/>
        </w:rPr>
        <w:t xml:space="preserve">Przedmiotowe zamierzenie inwestycyjne zlokalizowane zostanie na terenie Włoszczowsko - Jędrzejowskiego Obszaru Chronionego Krajobrazu, dla którego obowiązują ustalenia Uchwały Sejmiku Województwa Świętokrzyskiego z dnia 23 września 2013 r. </w:t>
      </w:r>
      <w:r w:rsidR="00C656CD">
        <w:rPr>
          <w:rFonts w:ascii="Times New Roman" w:hAnsi="Times New Roman"/>
        </w:rPr>
        <w:t xml:space="preserve">              </w:t>
      </w:r>
      <w:r w:rsidRPr="00D22ECC">
        <w:rPr>
          <w:rFonts w:ascii="Times New Roman" w:hAnsi="Times New Roman"/>
        </w:rPr>
        <w:t xml:space="preserve">Nr XXXV/619/13 dotyczącej wyznaczenia Włoszczowsko - Jędrzejowskiego Obszaru Chronionego Krajobrazu (Dz. Urz. Woj. Świętokrzyskiego z 2013 r., poz. 3311) w tym </w:t>
      </w:r>
      <w:r w:rsidR="00EF441C">
        <w:rPr>
          <w:rFonts w:ascii="Times New Roman" w:hAnsi="Times New Roman"/>
        </w:rPr>
        <w:t xml:space="preserve">                                 </w:t>
      </w:r>
      <w:r w:rsidRPr="00D22ECC">
        <w:rPr>
          <w:rFonts w:ascii="Times New Roman" w:hAnsi="Times New Roman"/>
        </w:rPr>
        <w:t>m.in. następujące działania w zakresie czynnej ochrony ekosystemów:</w:t>
      </w:r>
    </w:p>
    <w:p w:rsidR="00562EDC" w:rsidRPr="00D22ECC" w:rsidRDefault="00C057DB" w:rsidP="00D22ECC">
      <w:pPr>
        <w:pStyle w:val="Styl1"/>
        <w:numPr>
          <w:ilvl w:val="0"/>
          <w:numId w:val="23"/>
        </w:numPr>
        <w:ind w:left="851"/>
        <w:rPr>
          <w:rFonts w:ascii="Times New Roman" w:hAnsi="Times New Roman"/>
        </w:rPr>
      </w:pPr>
      <w:r w:rsidRPr="00D22ECC">
        <w:rPr>
          <w:rFonts w:ascii="Times New Roman" w:hAnsi="Times New Roman"/>
        </w:rPr>
        <w:t>zachowanie i ochrona zbiorników wód powierzchniowych naturalnych i sztucznych, utrzymanie meandrów na wybranych odcinkach cieków,</w:t>
      </w:r>
    </w:p>
    <w:p w:rsidR="00562EDC" w:rsidRPr="00D22ECC" w:rsidRDefault="00C057DB" w:rsidP="00D22ECC">
      <w:pPr>
        <w:pStyle w:val="Styl1"/>
        <w:numPr>
          <w:ilvl w:val="0"/>
          <w:numId w:val="23"/>
        </w:numPr>
        <w:ind w:left="851"/>
        <w:rPr>
          <w:rFonts w:ascii="Times New Roman" w:hAnsi="Times New Roman"/>
        </w:rPr>
      </w:pPr>
      <w:r w:rsidRPr="00D22ECC">
        <w:rPr>
          <w:rFonts w:ascii="Times New Roman" w:hAnsi="Times New Roman"/>
        </w:rPr>
        <w:t xml:space="preserve"> zachowanie śródpolnych i śródleśnych torfowisk, terenów podmokłych, oczek wodnych, polan, wrzosowisk, muraw, niedopuszczenie do ich uproduktywnienia</w:t>
      </w:r>
      <w:r w:rsidR="00EF441C">
        <w:rPr>
          <w:rFonts w:ascii="Times New Roman" w:hAnsi="Times New Roman"/>
        </w:rPr>
        <w:t xml:space="preserve">                    </w:t>
      </w:r>
      <w:r w:rsidRPr="00D22ECC">
        <w:rPr>
          <w:rFonts w:ascii="Times New Roman" w:hAnsi="Times New Roman"/>
        </w:rPr>
        <w:t xml:space="preserve"> lub też sukcesji,</w:t>
      </w:r>
    </w:p>
    <w:p w:rsidR="00562EDC" w:rsidRPr="00D22ECC" w:rsidRDefault="00C057DB" w:rsidP="00D22ECC">
      <w:pPr>
        <w:pStyle w:val="Styl1"/>
        <w:numPr>
          <w:ilvl w:val="0"/>
          <w:numId w:val="23"/>
        </w:numPr>
        <w:ind w:left="851"/>
        <w:rPr>
          <w:rFonts w:ascii="Times New Roman" w:hAnsi="Times New Roman"/>
        </w:rPr>
      </w:pPr>
      <w:r w:rsidRPr="00D22ECC">
        <w:rPr>
          <w:rFonts w:ascii="Times New Roman" w:hAnsi="Times New Roman"/>
        </w:rPr>
        <w:t xml:space="preserve"> utrzymanie ciągłości i trwałości ekosystemów leśnych,</w:t>
      </w:r>
    </w:p>
    <w:p w:rsidR="00562EDC" w:rsidRPr="00D22ECC" w:rsidRDefault="00C057DB" w:rsidP="00D22ECC">
      <w:pPr>
        <w:pStyle w:val="Styl1"/>
        <w:numPr>
          <w:ilvl w:val="0"/>
          <w:numId w:val="23"/>
        </w:numPr>
        <w:ind w:left="851"/>
        <w:rPr>
          <w:rFonts w:ascii="Times New Roman" w:hAnsi="Times New Roman"/>
        </w:rPr>
      </w:pPr>
      <w:r w:rsidRPr="00D22ECC">
        <w:rPr>
          <w:rFonts w:ascii="Times New Roman" w:hAnsi="Times New Roman"/>
        </w:rPr>
        <w:t>zachowanie i ewentualne odtwarzanie lokalnych i regio</w:t>
      </w:r>
      <w:r w:rsidR="008A0F7B" w:rsidRPr="00D22ECC">
        <w:rPr>
          <w:rFonts w:ascii="Times New Roman" w:hAnsi="Times New Roman"/>
        </w:rPr>
        <w:t>nalnych korytarzy ekologicznych,</w:t>
      </w:r>
    </w:p>
    <w:p w:rsidR="00562EDC" w:rsidRPr="00D22ECC" w:rsidRDefault="00C057DB" w:rsidP="00D22ECC">
      <w:pPr>
        <w:pStyle w:val="Styl1"/>
        <w:numPr>
          <w:ilvl w:val="0"/>
          <w:numId w:val="23"/>
        </w:numPr>
        <w:ind w:left="851"/>
        <w:rPr>
          <w:rFonts w:ascii="Times New Roman" w:hAnsi="Times New Roman"/>
        </w:rPr>
      </w:pPr>
      <w:r w:rsidRPr="00D22ECC">
        <w:rPr>
          <w:rFonts w:ascii="Times New Roman" w:hAnsi="Times New Roman"/>
        </w:rPr>
        <w:t xml:space="preserve"> ochrona stanowisk chronionych gatunków roślin, zwierząt i grzybów,</w:t>
      </w:r>
    </w:p>
    <w:p w:rsidR="00C057DB" w:rsidRPr="00D22ECC" w:rsidRDefault="00C057DB" w:rsidP="00D22ECC">
      <w:pPr>
        <w:pStyle w:val="Styl1"/>
        <w:numPr>
          <w:ilvl w:val="0"/>
          <w:numId w:val="23"/>
        </w:numPr>
        <w:ind w:left="851"/>
        <w:rPr>
          <w:rFonts w:ascii="Times New Roman" w:hAnsi="Times New Roman"/>
        </w:rPr>
      </w:pPr>
      <w:r w:rsidRPr="00D22ECC">
        <w:rPr>
          <w:rFonts w:ascii="Times New Roman" w:hAnsi="Times New Roman"/>
        </w:rPr>
        <w:t xml:space="preserve"> szczególna ochrona ekosystemów i krajobrazów wyjątkowo cennych, poprzez uznawanie ich za rezerwaty przyrody, zespoły przyrodniczo-krajobrazowe i użytki ekologiczne.</w:t>
      </w:r>
    </w:p>
    <w:p w:rsidR="00C057DB" w:rsidRPr="00D22ECC" w:rsidRDefault="00C057DB" w:rsidP="00D22ECC">
      <w:pPr>
        <w:pStyle w:val="Styl1"/>
        <w:ind w:firstLine="708"/>
        <w:rPr>
          <w:rFonts w:ascii="Times New Roman" w:hAnsi="Times New Roman"/>
        </w:rPr>
      </w:pPr>
      <w:r w:rsidRPr="00D22ECC">
        <w:rPr>
          <w:rFonts w:ascii="Times New Roman" w:hAnsi="Times New Roman"/>
        </w:rPr>
        <w:t>Na ww. obszarze obowiązują również zakazy, o których mowa w § 4 ww. uchwały Sejmiku Województwa Świętokrzyskiego tj. zakaz:</w:t>
      </w:r>
    </w:p>
    <w:p w:rsidR="00C057DB" w:rsidRPr="00D22ECC" w:rsidRDefault="00C057DB" w:rsidP="00D22ECC">
      <w:pPr>
        <w:pStyle w:val="Styl1"/>
        <w:numPr>
          <w:ilvl w:val="0"/>
          <w:numId w:val="24"/>
        </w:numPr>
        <w:ind w:left="851"/>
        <w:rPr>
          <w:rFonts w:ascii="Times New Roman" w:hAnsi="Times New Roman"/>
        </w:rPr>
      </w:pPr>
      <w:r w:rsidRPr="00D22ECC">
        <w:rPr>
          <w:rFonts w:ascii="Times New Roman" w:hAnsi="Times New Roman"/>
        </w:rPr>
        <w:lastRenderedPageBreak/>
        <w:t>zabijania dziko występujących zwierząt, niszczenia ich nor, legowisk, innych schronień i miejsc rozrodu oraz tarlisk, złożonej ikry, z wyjątkiem amatorskiego połowu ryb oraz wykonywania czynności związanych z racjonalną gospodarką rolną, leśną, rybacką i łowiecką,</w:t>
      </w:r>
    </w:p>
    <w:p w:rsidR="00C057DB" w:rsidRPr="00D22ECC" w:rsidRDefault="00C057DB" w:rsidP="00D22ECC">
      <w:pPr>
        <w:pStyle w:val="Styl1"/>
        <w:numPr>
          <w:ilvl w:val="0"/>
          <w:numId w:val="24"/>
        </w:numPr>
        <w:ind w:left="851"/>
        <w:rPr>
          <w:rFonts w:ascii="Times New Roman" w:hAnsi="Times New Roman"/>
        </w:rPr>
      </w:pPr>
      <w:r w:rsidRPr="00D22ECC">
        <w:rPr>
          <w:rFonts w:ascii="Times New Roman" w:hAnsi="Times New Roman"/>
        </w:rPr>
        <w:t>likwidowania i niszczenia zadrzewień śródpolnych, przydrożnych i nadwodnych, jeżeli nie wynikają one z potrzeby ochrony przeciwpowodziowej i zapewnienia bezpieczeństwa ruchu drogowego lub wodnego lub budowy, odbudowy, utrzymania, remontów lub naprawy urządzeń wodnych,</w:t>
      </w:r>
    </w:p>
    <w:p w:rsidR="00C057DB" w:rsidRPr="00D22ECC" w:rsidRDefault="00C057DB" w:rsidP="00D22ECC">
      <w:pPr>
        <w:pStyle w:val="Styl1"/>
        <w:numPr>
          <w:ilvl w:val="0"/>
          <w:numId w:val="24"/>
        </w:numPr>
        <w:ind w:left="851"/>
        <w:rPr>
          <w:rFonts w:ascii="Times New Roman" w:hAnsi="Times New Roman"/>
        </w:rPr>
      </w:pPr>
      <w:r w:rsidRPr="00D22ECC">
        <w:rPr>
          <w:rFonts w:ascii="Times New Roman" w:hAnsi="Times New Roman"/>
        </w:rPr>
        <w:t xml:space="preserve">dokonywania zmian stosunków wodnych, jeżeli służą innym celom niż ochrona przyrody lub zrównoważone wykorzystanie użytków rolnych i leśnych </w:t>
      </w:r>
      <w:r w:rsidR="00EF441C">
        <w:rPr>
          <w:rFonts w:ascii="Times New Roman" w:hAnsi="Times New Roman"/>
        </w:rPr>
        <w:t xml:space="preserve">                          </w:t>
      </w:r>
      <w:r w:rsidRPr="00D22ECC">
        <w:rPr>
          <w:rFonts w:ascii="Times New Roman" w:hAnsi="Times New Roman"/>
        </w:rPr>
        <w:t>oraz racjonalna gospodarka wodna lub rybacka,</w:t>
      </w:r>
    </w:p>
    <w:p w:rsidR="00C057DB" w:rsidRPr="00D22ECC" w:rsidRDefault="00C057DB" w:rsidP="00D22ECC">
      <w:pPr>
        <w:pStyle w:val="Styl1"/>
        <w:numPr>
          <w:ilvl w:val="0"/>
          <w:numId w:val="24"/>
        </w:numPr>
        <w:ind w:left="851"/>
        <w:rPr>
          <w:rFonts w:ascii="Times New Roman" w:hAnsi="Times New Roman"/>
        </w:rPr>
      </w:pPr>
      <w:r w:rsidRPr="00D22ECC">
        <w:rPr>
          <w:rFonts w:ascii="Times New Roman" w:hAnsi="Times New Roman"/>
        </w:rPr>
        <w:t xml:space="preserve">likwidowania naturalnych zbiorników wodnych, starorzeczy i obszarów </w:t>
      </w:r>
      <w:r w:rsidR="00EF441C">
        <w:rPr>
          <w:rFonts w:ascii="Times New Roman" w:hAnsi="Times New Roman"/>
        </w:rPr>
        <w:t xml:space="preserve">                                   </w:t>
      </w:r>
      <w:r w:rsidRPr="00D22ECC">
        <w:rPr>
          <w:rFonts w:ascii="Times New Roman" w:hAnsi="Times New Roman"/>
        </w:rPr>
        <w:t>wodno-błotnych.</w:t>
      </w:r>
    </w:p>
    <w:p w:rsidR="00C057DB" w:rsidRPr="00D22ECC" w:rsidRDefault="00C057DB" w:rsidP="00D22ECC">
      <w:pPr>
        <w:pStyle w:val="Styl1"/>
        <w:ind w:firstLine="708"/>
        <w:rPr>
          <w:rFonts w:ascii="Times New Roman" w:hAnsi="Times New Roman"/>
        </w:rPr>
      </w:pPr>
      <w:r w:rsidRPr="00D22ECC">
        <w:rPr>
          <w:rFonts w:ascii="Times New Roman" w:hAnsi="Times New Roman"/>
        </w:rPr>
        <w:t xml:space="preserve">Przedłożona dokumentacja wykazała brak znaczącego negatywnego wpływu </w:t>
      </w:r>
      <w:r w:rsidR="00CF32D2" w:rsidRPr="00D22ECC">
        <w:rPr>
          <w:rFonts w:ascii="Times New Roman" w:hAnsi="Times New Roman"/>
        </w:rPr>
        <w:t xml:space="preserve">                     </w:t>
      </w:r>
      <w:r w:rsidRPr="00D22ECC">
        <w:rPr>
          <w:rFonts w:ascii="Times New Roman" w:hAnsi="Times New Roman"/>
        </w:rPr>
        <w:t xml:space="preserve">na ochronę przyrody obszaru chronionego krajobrazu, w związku z czym w przedmiotowej sprawie zastosowanie ma odstępstwo od wprowadzonych zakazów, o którym mowa w § 4, </w:t>
      </w:r>
      <w:r w:rsidR="00EF441C">
        <w:rPr>
          <w:rFonts w:ascii="Times New Roman" w:hAnsi="Times New Roman"/>
        </w:rPr>
        <w:t xml:space="preserve"> </w:t>
      </w:r>
      <w:r w:rsidRPr="00D22ECC">
        <w:rPr>
          <w:rFonts w:ascii="Times New Roman" w:hAnsi="Times New Roman"/>
        </w:rPr>
        <w:t>ust 2, pkt 3 ww. aktu prawa miejscowego, tj. „zakazy, o których mowa w ust. 1 nie dotyczą: (…) realizacji przedsięwzięć mogących znacząco oddziaływać na środowisko, dla których procedura dotycząca oceny oddziaływania na środowisko wykazała brak znacząco negatywnego wpływu na ochronę przyrody obszaru chronionego krajobrazu”. Ponadto zakres przedsięwzięcia zawiera się w pojęciu racjonalnej gospodarki rybackiej oraz dotyczy budowy urządzeń wodnych. Zgodnie z art. 6 ustawy z dnia 18 kwietnia 1985 r. o rybactwie śródlądowym (t. j. Dz. Urz. z 2022 r. poz. 883) racjonalna gospodarka rybacka polega</w:t>
      </w:r>
      <w:r w:rsidR="00962CE7" w:rsidRPr="00D22ECC">
        <w:rPr>
          <w:rFonts w:ascii="Times New Roman" w:hAnsi="Times New Roman"/>
        </w:rPr>
        <w:t xml:space="preserve">          </w:t>
      </w:r>
      <w:r w:rsidRPr="00D22ECC">
        <w:rPr>
          <w:rFonts w:ascii="Times New Roman" w:hAnsi="Times New Roman"/>
        </w:rPr>
        <w:t xml:space="preserve"> na wykorzystywaniu produkcyjnych możliwości wód, zgodnie z operatem rybackim, </w:t>
      </w:r>
      <w:r w:rsidR="00CF32D2" w:rsidRPr="00D22ECC">
        <w:rPr>
          <w:rFonts w:ascii="Times New Roman" w:hAnsi="Times New Roman"/>
        </w:rPr>
        <w:t xml:space="preserve">                      </w:t>
      </w:r>
      <w:r w:rsidRPr="00D22ECC">
        <w:rPr>
          <w:rFonts w:ascii="Times New Roman" w:hAnsi="Times New Roman"/>
        </w:rPr>
        <w:t>w sposób nienaruszający interesów uprawnionych do rybactwa w tym samym dorzeczu,</w:t>
      </w:r>
      <w:r w:rsidR="00CF32D2" w:rsidRPr="00D22ECC">
        <w:rPr>
          <w:rFonts w:ascii="Times New Roman" w:hAnsi="Times New Roman"/>
        </w:rPr>
        <w:t xml:space="preserve">                   </w:t>
      </w:r>
      <w:r w:rsidRPr="00D22ECC">
        <w:rPr>
          <w:rFonts w:ascii="Times New Roman" w:hAnsi="Times New Roman"/>
        </w:rPr>
        <w:t xml:space="preserve"> z zachowaniem zasobów ryb w równowadze biologicznej i na poziomie umożliwiającym gospodarcze korzystanie z nich przyszłym uprawnionym do rybactwa. Przebudowa stawów umożliwi retencjonowanie wody w środowisku, utworzenie stałych siedlisk. Poziom wody </w:t>
      </w:r>
      <w:r w:rsidR="00CF32D2" w:rsidRPr="00D22ECC">
        <w:rPr>
          <w:rFonts w:ascii="Times New Roman" w:hAnsi="Times New Roman"/>
        </w:rPr>
        <w:t xml:space="preserve">             </w:t>
      </w:r>
      <w:r w:rsidRPr="00D22ECC">
        <w:rPr>
          <w:rFonts w:ascii="Times New Roman" w:hAnsi="Times New Roman"/>
        </w:rPr>
        <w:t xml:space="preserve">w stawie nie będzie powodować zmian stanu wody na gruncie ze szkodą dla gruntów sąsiednich. Należy dodać, że decyzja o środowiskowych uwarunkowaniach nie zezwala </w:t>
      </w:r>
      <w:r w:rsidR="00CF32D2" w:rsidRPr="00D22ECC">
        <w:rPr>
          <w:rFonts w:ascii="Times New Roman" w:hAnsi="Times New Roman"/>
        </w:rPr>
        <w:t xml:space="preserve">           </w:t>
      </w:r>
      <w:r w:rsidRPr="00D22ECC">
        <w:rPr>
          <w:rFonts w:ascii="Times New Roman" w:hAnsi="Times New Roman"/>
        </w:rPr>
        <w:t xml:space="preserve">na przeprowadzenie czynności zakazanych w stosunku do gatunków chronionych. </w:t>
      </w:r>
      <w:r w:rsidR="00CF32D2" w:rsidRPr="00D22ECC">
        <w:rPr>
          <w:rFonts w:ascii="Times New Roman" w:hAnsi="Times New Roman"/>
        </w:rPr>
        <w:t xml:space="preserve">                       </w:t>
      </w:r>
      <w:r w:rsidRPr="00D22ECC">
        <w:rPr>
          <w:rFonts w:ascii="Times New Roman" w:hAnsi="Times New Roman"/>
        </w:rPr>
        <w:t xml:space="preserve">W przypadku, gdy realizacja inwestycji wiązała się będzie z naruszeniem zakazów </w:t>
      </w:r>
      <w:r w:rsidR="00CF32D2" w:rsidRPr="00D22ECC">
        <w:rPr>
          <w:rFonts w:ascii="Times New Roman" w:hAnsi="Times New Roman"/>
        </w:rPr>
        <w:t xml:space="preserve">                       </w:t>
      </w:r>
      <w:r w:rsidRPr="00D22ECC">
        <w:rPr>
          <w:rFonts w:ascii="Times New Roman" w:hAnsi="Times New Roman"/>
        </w:rPr>
        <w:t xml:space="preserve">w stosunku do gatunku objętego ochroną, wynikających z ustawy o ochronie przyrody, </w:t>
      </w:r>
      <w:r w:rsidR="00CF32D2" w:rsidRPr="00D22ECC">
        <w:rPr>
          <w:rFonts w:ascii="Times New Roman" w:hAnsi="Times New Roman"/>
        </w:rPr>
        <w:t xml:space="preserve">                 </w:t>
      </w:r>
      <w:r w:rsidRPr="00D22ECC">
        <w:rPr>
          <w:rFonts w:ascii="Times New Roman" w:hAnsi="Times New Roman"/>
        </w:rPr>
        <w:t>na odstępstwo od zakazów należy uzyskać odrębne zezwolenie.</w:t>
      </w:r>
    </w:p>
    <w:p w:rsidR="00962CE7" w:rsidRPr="00D22ECC" w:rsidRDefault="00C057DB" w:rsidP="00D22ECC">
      <w:pPr>
        <w:pStyle w:val="Styl1"/>
        <w:ind w:firstLine="708"/>
        <w:rPr>
          <w:rFonts w:ascii="Times New Roman" w:hAnsi="Times New Roman"/>
        </w:rPr>
      </w:pPr>
      <w:r w:rsidRPr="00D22ECC">
        <w:rPr>
          <w:rFonts w:ascii="Times New Roman" w:hAnsi="Times New Roman"/>
        </w:rPr>
        <w:t xml:space="preserve">W świetle obowiązujących przepisów Dyrektywy 2000/60/WE Parlamentu Europejskiego i Rady z dnia 23 października 2000 r. ustanawiającej ramy wspólnotowego działania w dziedzinie polityki wodnej (Ramowa Dyrektywa Wodna), cele planowania </w:t>
      </w:r>
      <w:r w:rsidR="00962CE7" w:rsidRPr="00D22ECC">
        <w:rPr>
          <w:rFonts w:ascii="Times New Roman" w:hAnsi="Times New Roman"/>
        </w:rPr>
        <w:t xml:space="preserve">                 </w:t>
      </w:r>
      <w:r w:rsidRPr="00D22ECC">
        <w:rPr>
          <w:rFonts w:ascii="Times New Roman" w:hAnsi="Times New Roman"/>
        </w:rPr>
        <w:t xml:space="preserve">i gospodarowania wodami mają zostać osiągnięte poprzez wdrożenie zadań zawartych </w:t>
      </w:r>
      <w:r w:rsidR="00962CE7" w:rsidRPr="00D22ECC">
        <w:rPr>
          <w:rFonts w:ascii="Times New Roman" w:hAnsi="Times New Roman"/>
        </w:rPr>
        <w:t xml:space="preserve">                  </w:t>
      </w:r>
      <w:r w:rsidRPr="00D22ECC">
        <w:rPr>
          <w:rFonts w:ascii="Times New Roman" w:hAnsi="Times New Roman"/>
        </w:rPr>
        <w:t xml:space="preserve">w dokumentach planistycznych. Zgodnie z zapisami Planu gospodarowania wodami </w:t>
      </w:r>
      <w:r w:rsidR="00962CE7" w:rsidRPr="00D22ECC">
        <w:rPr>
          <w:rFonts w:ascii="Times New Roman" w:hAnsi="Times New Roman"/>
        </w:rPr>
        <w:t xml:space="preserve">                   </w:t>
      </w:r>
      <w:r w:rsidRPr="00D22ECC">
        <w:rPr>
          <w:rFonts w:ascii="Times New Roman" w:hAnsi="Times New Roman"/>
        </w:rPr>
        <w:t>na obszarze dorzecza Wisły zatwierdzonego Rozporządzeniem Ministra Infrastruktury z dnia 4 listopada 2022 r. w sprawie Planu gospodarowania wodami na obszarze dorzecza Wisły (Dz. U. z 2023 r. poz. 300 z dnia 16 luty 2023 r.) przedmiotowa inwestycja zlokalizowana jest:</w:t>
      </w:r>
    </w:p>
    <w:p w:rsidR="00C057DB" w:rsidRPr="00D22ECC" w:rsidRDefault="00C057DB" w:rsidP="00D22ECC">
      <w:pPr>
        <w:pStyle w:val="Styl1"/>
        <w:numPr>
          <w:ilvl w:val="0"/>
          <w:numId w:val="27"/>
        </w:numPr>
        <w:ind w:left="851"/>
        <w:rPr>
          <w:rFonts w:ascii="Times New Roman" w:hAnsi="Times New Roman"/>
        </w:rPr>
      </w:pPr>
      <w:r w:rsidRPr="00D22ECC">
        <w:rPr>
          <w:rFonts w:ascii="Times New Roman" w:hAnsi="Times New Roman"/>
        </w:rPr>
        <w:t xml:space="preserve">w zlewni Jednolitej Części Wód Powierzchniowych oznaczonej Europejskim kodem PLRW2000621639 o nazwie Nida od Grabówki do Czarnej Nidy, region wodny Górnej-Zachodniej Wisły – naturalna część wód, zły stan ekologiczny - wskaźniki </w:t>
      </w:r>
      <w:r w:rsidRPr="00D22ECC">
        <w:rPr>
          <w:rFonts w:ascii="Times New Roman" w:hAnsi="Times New Roman"/>
        </w:rPr>
        <w:lastRenderedPageBreak/>
        <w:t xml:space="preserve">determinujące stan OWO, ichtiofauna; stan chemiczny poniżej dobrego - wskaźniki determinujące stan chemiczny benzo(a)piren;, ocena stanu (ogólnego) – zły, ocena ryzyka nieosiągnięcia celów środowiskowych – zagrożona. Celem środowiskowym dla ww. JCWP jest dobry stan ekologiczny; zapewnienie drożności cieku </w:t>
      </w:r>
      <w:r w:rsidR="00CF32D2" w:rsidRPr="00D22ECC">
        <w:rPr>
          <w:rFonts w:ascii="Times New Roman" w:hAnsi="Times New Roman"/>
        </w:rPr>
        <w:t xml:space="preserve">                        </w:t>
      </w:r>
      <w:r w:rsidRPr="00D22ECC">
        <w:rPr>
          <w:rFonts w:ascii="Times New Roman" w:hAnsi="Times New Roman"/>
        </w:rPr>
        <w:t xml:space="preserve">dla migracji ichtiofauny o ile jest monitorowany wskaźnik diadromiczny D; zapewnienie drożności cieku według wymagań gatunków chronionych; </w:t>
      </w:r>
      <w:r w:rsidR="00EF441C">
        <w:rPr>
          <w:rFonts w:ascii="Times New Roman" w:hAnsi="Times New Roman"/>
        </w:rPr>
        <w:t xml:space="preserve">                        </w:t>
      </w:r>
      <w:r w:rsidRPr="00D22ECC">
        <w:rPr>
          <w:rFonts w:ascii="Times New Roman" w:hAnsi="Times New Roman"/>
        </w:rPr>
        <w:t>stan chemiczny: dla złagodzonych wskaźników [benzo(a)piren(w)] poniżej stanu dobrego, dla pozostałych wskaźników - stan dobry. Przewidziano dla niej odstępstwo wg. art. 4 ust. 4 RDW polegające na odroczeniu terminu osiągnięcia celów środowiskowych związane z tym, że nie są</w:t>
      </w:r>
      <w:r w:rsidR="00962CE7" w:rsidRPr="00D22ECC">
        <w:rPr>
          <w:rFonts w:ascii="Times New Roman" w:hAnsi="Times New Roman"/>
        </w:rPr>
        <w:t xml:space="preserve"> </w:t>
      </w:r>
      <w:r w:rsidRPr="00D22ECC">
        <w:rPr>
          <w:rFonts w:ascii="Times New Roman" w:hAnsi="Times New Roman"/>
        </w:rPr>
        <w:t xml:space="preserve">osiągnięte (lub są zagrożone) cele środowiskowe JCWP w zakresie wskaźników: OWO; EFI+PL/ IBI_PL; odstępstwo wg. art. 4 ust. 5 RDW polegające na złagodzeniu celów środowiskowych związane </w:t>
      </w:r>
      <w:r w:rsidR="00CF32D2" w:rsidRPr="00D22ECC">
        <w:rPr>
          <w:rFonts w:ascii="Times New Roman" w:hAnsi="Times New Roman"/>
        </w:rPr>
        <w:t xml:space="preserve">               </w:t>
      </w:r>
      <w:r w:rsidRPr="00D22ECC">
        <w:rPr>
          <w:rFonts w:ascii="Times New Roman" w:hAnsi="Times New Roman"/>
        </w:rPr>
        <w:t>z tym, że nie są osiągnięte cele środowiskowe JCWP w zakresie wskaźników: benzo(a)piren(w) oraz odstępstwo wg. art. 4 ust. 7 RDW;</w:t>
      </w:r>
    </w:p>
    <w:p w:rsidR="00C057DB" w:rsidRPr="00D22ECC" w:rsidRDefault="00C057DB" w:rsidP="00D22ECC">
      <w:pPr>
        <w:pStyle w:val="Styl1"/>
        <w:numPr>
          <w:ilvl w:val="0"/>
          <w:numId w:val="27"/>
        </w:numPr>
        <w:ind w:left="851"/>
        <w:rPr>
          <w:rFonts w:ascii="Times New Roman" w:hAnsi="Times New Roman"/>
        </w:rPr>
      </w:pPr>
      <w:r w:rsidRPr="00D22ECC">
        <w:rPr>
          <w:rFonts w:ascii="Times New Roman" w:hAnsi="Times New Roman"/>
        </w:rPr>
        <w:t>na terenie Jednolitej Części Wód Podziemnych oznaczonej Europejskim kodem JCWPd GW2000100, region wodny Górnej-Zachodniej Wisły. Dla wód tego obszaru aktualna ocena to dobry stan ilościowy i dobry stan chemiczny. Celem środowiskowym dla przedmiotowej JCWPd jest dobry stan chemiczny i dobry stan ilościowy. Dla przedmiotowej JCWPd nie ustalono odstępstwa od osiągnięcia celów środowiskowych.</w:t>
      </w:r>
    </w:p>
    <w:p w:rsidR="00C057DB" w:rsidRPr="00D22ECC" w:rsidRDefault="00CF32D2" w:rsidP="00D22ECC">
      <w:pPr>
        <w:pStyle w:val="Styl1"/>
        <w:rPr>
          <w:rFonts w:ascii="Times New Roman" w:hAnsi="Times New Roman"/>
        </w:rPr>
      </w:pPr>
      <w:r w:rsidRPr="00D22ECC">
        <w:rPr>
          <w:rFonts w:ascii="Times New Roman" w:hAnsi="Times New Roman"/>
          <w:color w:val="FF0000"/>
        </w:rPr>
        <w:t xml:space="preserve">  </w:t>
      </w:r>
      <w:r w:rsidR="00C057DB" w:rsidRPr="00D22ECC">
        <w:rPr>
          <w:rFonts w:ascii="Times New Roman" w:hAnsi="Times New Roman"/>
        </w:rPr>
        <w:t>Mając na uwadze, że:</w:t>
      </w:r>
    </w:p>
    <w:p w:rsidR="00C057DB" w:rsidRPr="00D22ECC" w:rsidRDefault="00C057DB" w:rsidP="00D22ECC">
      <w:pPr>
        <w:pStyle w:val="Styl1"/>
        <w:numPr>
          <w:ilvl w:val="0"/>
          <w:numId w:val="28"/>
        </w:numPr>
        <w:ind w:left="851"/>
        <w:rPr>
          <w:rFonts w:ascii="Times New Roman" w:hAnsi="Times New Roman"/>
        </w:rPr>
      </w:pPr>
      <w:r w:rsidRPr="00D22ECC">
        <w:rPr>
          <w:rFonts w:ascii="Times New Roman" w:hAnsi="Times New Roman"/>
        </w:rPr>
        <w:t>zakres inwestycji nie wiąże się z przegrodzeniem koryta rzeki Lipnica, rowu A;</w:t>
      </w:r>
    </w:p>
    <w:p w:rsidR="00C057DB" w:rsidRPr="00D22ECC" w:rsidRDefault="00C057DB" w:rsidP="00D22ECC">
      <w:pPr>
        <w:pStyle w:val="Styl1"/>
        <w:numPr>
          <w:ilvl w:val="0"/>
          <w:numId w:val="28"/>
        </w:numPr>
        <w:ind w:left="851"/>
        <w:rPr>
          <w:rFonts w:ascii="Times New Roman" w:hAnsi="Times New Roman"/>
        </w:rPr>
      </w:pPr>
      <w:r w:rsidRPr="00D22ECC">
        <w:rPr>
          <w:rFonts w:ascii="Times New Roman" w:hAnsi="Times New Roman"/>
        </w:rPr>
        <w:t>staw zasilany będzie wodami podsiąkowo – g</w:t>
      </w:r>
      <w:r w:rsidR="008A0F7B" w:rsidRPr="00D22ECC">
        <w:rPr>
          <w:rFonts w:ascii="Times New Roman" w:hAnsi="Times New Roman"/>
        </w:rPr>
        <w:t>runtowymi oraz wodami opadowymi;</w:t>
      </w:r>
    </w:p>
    <w:p w:rsidR="00C057DB" w:rsidRPr="00D22ECC" w:rsidRDefault="00C057DB" w:rsidP="00D22ECC">
      <w:pPr>
        <w:pStyle w:val="Styl1"/>
        <w:numPr>
          <w:ilvl w:val="0"/>
          <w:numId w:val="28"/>
        </w:numPr>
        <w:ind w:left="851"/>
        <w:rPr>
          <w:rFonts w:ascii="Times New Roman" w:hAnsi="Times New Roman"/>
        </w:rPr>
      </w:pPr>
      <w:r w:rsidRPr="00D22ECC">
        <w:rPr>
          <w:rFonts w:ascii="Times New Roman" w:hAnsi="Times New Roman"/>
        </w:rPr>
        <w:t>zrzut wody ze stawu realizowany winien być przy zachowaniu przepływu bezpiecznego dla koryta odbiornika i terenów zlokalizowanych poniżej stawu,</w:t>
      </w:r>
      <w:r w:rsidR="00CF32D2" w:rsidRPr="00D22ECC">
        <w:rPr>
          <w:rFonts w:ascii="Times New Roman" w:hAnsi="Times New Roman"/>
        </w:rPr>
        <w:t xml:space="preserve">                 </w:t>
      </w:r>
      <w:r w:rsidRPr="00D22ECC">
        <w:rPr>
          <w:rFonts w:ascii="Times New Roman" w:hAnsi="Times New Roman"/>
        </w:rPr>
        <w:t xml:space="preserve"> tj. spuszczanie wody ze stawu winno być prowadzone z natężeniem, które </w:t>
      </w:r>
      <w:r w:rsidR="00CF32D2" w:rsidRPr="00D22ECC">
        <w:rPr>
          <w:rFonts w:ascii="Times New Roman" w:hAnsi="Times New Roman"/>
        </w:rPr>
        <w:t xml:space="preserve">                      </w:t>
      </w:r>
      <w:r w:rsidRPr="00D22ECC">
        <w:rPr>
          <w:rFonts w:ascii="Times New Roman" w:hAnsi="Times New Roman"/>
        </w:rPr>
        <w:t>nie spowoduje zalewania terenów położonych poniżej stawu i uszkodzeń lub przepełnień koryta odbiornika poniżej zrzucanej wody;</w:t>
      </w:r>
    </w:p>
    <w:p w:rsidR="00C057DB" w:rsidRPr="00D22ECC" w:rsidRDefault="00C057DB" w:rsidP="00D22ECC">
      <w:pPr>
        <w:pStyle w:val="Styl1"/>
        <w:numPr>
          <w:ilvl w:val="0"/>
          <w:numId w:val="28"/>
        </w:numPr>
        <w:ind w:left="851"/>
        <w:rPr>
          <w:rFonts w:ascii="Times New Roman" w:hAnsi="Times New Roman"/>
        </w:rPr>
      </w:pPr>
      <w:r w:rsidRPr="00D22ECC">
        <w:rPr>
          <w:rFonts w:ascii="Times New Roman" w:hAnsi="Times New Roman"/>
        </w:rPr>
        <w:t>inwestycja ze względu na swój charakter będzie powodować zwiększenie ilości biogenów w wodach rzeki Lipnica, jednak z uwagi na zakładaną wielkość produkcji, charakter przedmiotowego stawu, będzie to zmiana nieznacząca, niemająca znaczącego negatywnego wpływu na stan czystości wody w rzece;</w:t>
      </w:r>
    </w:p>
    <w:p w:rsidR="00C057DB" w:rsidRPr="00D22ECC" w:rsidRDefault="00C057DB" w:rsidP="00D22ECC">
      <w:pPr>
        <w:pStyle w:val="Styl1"/>
        <w:numPr>
          <w:ilvl w:val="0"/>
          <w:numId w:val="28"/>
        </w:numPr>
        <w:ind w:left="851"/>
        <w:rPr>
          <w:rFonts w:ascii="Times New Roman" w:hAnsi="Times New Roman"/>
        </w:rPr>
      </w:pPr>
      <w:r w:rsidRPr="00D22ECC">
        <w:rPr>
          <w:rFonts w:ascii="Times New Roman" w:hAnsi="Times New Roman"/>
        </w:rPr>
        <w:t xml:space="preserve">staw użytkowany będzie w sposób niepowodujący zmian stanu wody na gruncie </w:t>
      </w:r>
      <w:r w:rsidR="00CF32D2" w:rsidRPr="00D22ECC">
        <w:rPr>
          <w:rFonts w:ascii="Times New Roman" w:hAnsi="Times New Roman"/>
        </w:rPr>
        <w:t xml:space="preserve">           </w:t>
      </w:r>
      <w:r w:rsidRPr="00D22ECC">
        <w:rPr>
          <w:rFonts w:ascii="Times New Roman" w:hAnsi="Times New Roman"/>
        </w:rPr>
        <w:t>ze szkodą dla gruntów sąsiednich - rozplantowanie części mas ziemnych wokół stawu na działkach nr 667, 668, 669/1 rzędu ok. 20 - 30 cm; od strony zachodniej staw będzie graniczył z rzeką Lipnicą która będzie pełniała rolę urządzenia opaskowego; od strony wschodniej ww. funkcję będzie pełnił rów A;</w:t>
      </w:r>
    </w:p>
    <w:p w:rsidR="00C057DB" w:rsidRPr="00D22ECC" w:rsidRDefault="00C057DB" w:rsidP="00D22ECC">
      <w:pPr>
        <w:pStyle w:val="Styl1"/>
        <w:numPr>
          <w:ilvl w:val="0"/>
          <w:numId w:val="28"/>
        </w:numPr>
        <w:ind w:left="851"/>
        <w:rPr>
          <w:rFonts w:ascii="Times New Roman" w:hAnsi="Times New Roman"/>
        </w:rPr>
      </w:pPr>
      <w:r w:rsidRPr="00D22ECC">
        <w:rPr>
          <w:rFonts w:ascii="Times New Roman" w:hAnsi="Times New Roman"/>
        </w:rPr>
        <w:t>w stawie prowadzony będzie chów ekstensywny bez dokarmiania ryb z gatunku karp, karaś, lin, płoć, amur i szczupak w ilości od ok. 600 – 800 kg/hektar lustra wody,</w:t>
      </w:r>
    </w:p>
    <w:p w:rsidR="00C057DB" w:rsidRPr="00D22ECC" w:rsidRDefault="00C057DB" w:rsidP="00D22ECC">
      <w:pPr>
        <w:pStyle w:val="Styl1"/>
        <w:rPr>
          <w:rFonts w:ascii="Times New Roman" w:hAnsi="Times New Roman"/>
        </w:rPr>
      </w:pPr>
      <w:r w:rsidRPr="00D22ECC">
        <w:rPr>
          <w:rFonts w:ascii="Times New Roman" w:hAnsi="Times New Roman"/>
        </w:rPr>
        <w:t xml:space="preserve">nie przewiduje się, aby realizacja planowanego zamierzenia mogła spowodować nieosiągnięcie celów środowiskowych JCWP, na terenie której zlokalizowane jest planowane przedsięwzięcie oraz pozostałych jednolitych części wód powierzchniowych. Negatywne lokalne oddziaływanie w fazie realizacji nie spowoduje zmian siedliskowych, które mogłyby zakłócić funkcjonowanie ekosystemów wodnych. Biorąc pod uwagę zakres inwestycji oraz </w:t>
      </w:r>
      <w:r w:rsidRPr="00D22ECC">
        <w:rPr>
          <w:rFonts w:ascii="Times New Roman" w:hAnsi="Times New Roman"/>
        </w:rPr>
        <w:lastRenderedPageBreak/>
        <w:t>związane z tym oddziaływania, nie przewiduje się wystąpienia znaczącego negatywnego oddziaływania na wody podziemne.</w:t>
      </w:r>
    </w:p>
    <w:p w:rsidR="00C057DB" w:rsidRPr="00D22ECC" w:rsidRDefault="00C057DB" w:rsidP="00D22ECC">
      <w:pPr>
        <w:pStyle w:val="Styl1"/>
        <w:ind w:firstLine="708"/>
        <w:rPr>
          <w:rFonts w:ascii="Times New Roman" w:hAnsi="Times New Roman"/>
        </w:rPr>
      </w:pPr>
      <w:r w:rsidRPr="00D22ECC">
        <w:rPr>
          <w:rFonts w:ascii="Times New Roman" w:hAnsi="Times New Roman"/>
        </w:rPr>
        <w:t xml:space="preserve">Warunki gwarantujące zaspokojenie potrzeb wodnych planowanego stawu regulować będzie pozwolenie wodnoprawne. Zgodnie z Kip na etapie eksploatacji nie dojdzie </w:t>
      </w:r>
      <w:r w:rsidR="00043A04" w:rsidRPr="00D22ECC">
        <w:rPr>
          <w:rFonts w:ascii="Times New Roman" w:hAnsi="Times New Roman"/>
        </w:rPr>
        <w:t xml:space="preserve">                       </w:t>
      </w:r>
      <w:r w:rsidRPr="00D22ECC">
        <w:rPr>
          <w:rFonts w:ascii="Times New Roman" w:hAnsi="Times New Roman"/>
        </w:rPr>
        <w:t>do migracji ryb ze stawu do rowu A, w związku z czym eksploatacja stawu nie będzie mieć negatywnego wpływu na bioróżnorodność w rzece.</w:t>
      </w:r>
    </w:p>
    <w:p w:rsidR="00C057DB" w:rsidRPr="00D22ECC" w:rsidRDefault="00C057DB" w:rsidP="00D22ECC">
      <w:pPr>
        <w:pStyle w:val="Styl1"/>
        <w:ind w:firstLine="708"/>
        <w:rPr>
          <w:rFonts w:ascii="Times New Roman" w:hAnsi="Times New Roman"/>
        </w:rPr>
      </w:pPr>
      <w:r w:rsidRPr="00D22ECC">
        <w:rPr>
          <w:rFonts w:ascii="Times New Roman" w:hAnsi="Times New Roman"/>
        </w:rPr>
        <w:t xml:space="preserve">Na etapie użytkowania/eksploatacji przedmiotowych obiektów nie przewiduje </w:t>
      </w:r>
      <w:r w:rsidR="00043A04" w:rsidRPr="00D22ECC">
        <w:rPr>
          <w:rFonts w:ascii="Times New Roman" w:hAnsi="Times New Roman"/>
        </w:rPr>
        <w:t xml:space="preserve">                   </w:t>
      </w:r>
      <w:r w:rsidRPr="00D22ECC">
        <w:rPr>
          <w:rFonts w:ascii="Times New Roman" w:hAnsi="Times New Roman"/>
        </w:rPr>
        <w:t xml:space="preserve">się znaczących emisji hałasu, zanieczyszczeń powietrza. Ponadto inwestycja nie wiąże </w:t>
      </w:r>
      <w:r w:rsidR="00043A04" w:rsidRPr="00D22ECC">
        <w:rPr>
          <w:rFonts w:ascii="Times New Roman" w:hAnsi="Times New Roman"/>
        </w:rPr>
        <w:t xml:space="preserve">                    </w:t>
      </w:r>
      <w:r w:rsidRPr="00D22ECC">
        <w:rPr>
          <w:rFonts w:ascii="Times New Roman" w:hAnsi="Times New Roman"/>
        </w:rPr>
        <w:t>się z generowaniem pól elektromagnetycznych.</w:t>
      </w:r>
    </w:p>
    <w:p w:rsidR="00C057DB" w:rsidRPr="00D22ECC" w:rsidRDefault="00C057DB" w:rsidP="00D22ECC">
      <w:pPr>
        <w:pStyle w:val="Styl1"/>
        <w:ind w:firstLine="708"/>
        <w:rPr>
          <w:rFonts w:ascii="Times New Roman" w:hAnsi="Times New Roman"/>
        </w:rPr>
      </w:pPr>
      <w:r w:rsidRPr="00D22ECC">
        <w:rPr>
          <w:rFonts w:ascii="Times New Roman" w:hAnsi="Times New Roman"/>
        </w:rPr>
        <w:t>Na etapie eksploatacji będą wytwarzane odpady powstające z ewentualnych remontów/prac konserwacyjnych. Odpady te należy prawidłowo zabezpieczyć oraz zagospodarować zgodnie z obowiązującymi przepisami tzn. odpady powinny być selektywnie magazynowane tymczasowo na terenie Inwestora, w wydzielonych i przystosowanych</w:t>
      </w:r>
      <w:r w:rsidR="00172479" w:rsidRPr="00D22ECC">
        <w:rPr>
          <w:rFonts w:ascii="Times New Roman" w:hAnsi="Times New Roman"/>
        </w:rPr>
        <w:t xml:space="preserve">                </w:t>
      </w:r>
      <w:r w:rsidRPr="00D22ECC">
        <w:rPr>
          <w:rFonts w:ascii="Times New Roman" w:hAnsi="Times New Roman"/>
        </w:rPr>
        <w:t xml:space="preserve"> do tego celu miejscach, w warunkach zabezpieczających przed przedostaniem </w:t>
      </w:r>
      <w:r w:rsidR="00172479" w:rsidRPr="00D22ECC">
        <w:rPr>
          <w:rFonts w:ascii="Times New Roman" w:hAnsi="Times New Roman"/>
        </w:rPr>
        <w:t xml:space="preserve">                               </w:t>
      </w:r>
      <w:r w:rsidRPr="00D22ECC">
        <w:rPr>
          <w:rFonts w:ascii="Times New Roman" w:hAnsi="Times New Roman"/>
        </w:rPr>
        <w:t>się do środowiska zanieczyszczeń z zapewnieniem ich sprawnego odbioru przez uprawnione podmioty.</w:t>
      </w:r>
    </w:p>
    <w:p w:rsidR="00C057DB" w:rsidRPr="00D22ECC" w:rsidRDefault="00C057DB" w:rsidP="00D22ECC">
      <w:pPr>
        <w:pStyle w:val="Styl1"/>
        <w:ind w:firstLine="708"/>
        <w:rPr>
          <w:rFonts w:ascii="Times New Roman" w:hAnsi="Times New Roman"/>
        </w:rPr>
      </w:pPr>
      <w:r w:rsidRPr="00D22ECC">
        <w:rPr>
          <w:rFonts w:ascii="Times New Roman" w:hAnsi="Times New Roman"/>
        </w:rPr>
        <w:t>Zgodnie z art. 5 pkt 23 ustawy o ochronie przyrody na walory krajobrazowe składają się wartości przyrodnicze, kulturowe, historyczne, estetyczno-widokowe obszaru oraz związana z nimi rzeźba terenu, twory i składniki przyrody oraz elementy cywilizacyjne, ukształtowane przez siły przyrody lub działalność człowieka. Analizując wpływ na krajobraz stwierdzono, że przedsięwzięcie nie będzie powodować istotnych</w:t>
      </w:r>
      <w:r w:rsidR="00C21B88" w:rsidRPr="00D22ECC">
        <w:rPr>
          <w:rFonts w:ascii="Times New Roman" w:hAnsi="Times New Roman"/>
        </w:rPr>
        <w:t xml:space="preserve"> </w:t>
      </w:r>
      <w:r w:rsidRPr="00D22ECC">
        <w:rPr>
          <w:rFonts w:ascii="Times New Roman" w:hAnsi="Times New Roman"/>
        </w:rPr>
        <w:t xml:space="preserve">zmian w krajobrazie. Inwestycja będzie wkomponowana w teren zgodnie z jego aktualnym ukształtowaniem, </w:t>
      </w:r>
      <w:r w:rsidR="00C21B88" w:rsidRPr="00D22ECC">
        <w:rPr>
          <w:rFonts w:ascii="Times New Roman" w:hAnsi="Times New Roman"/>
        </w:rPr>
        <w:t xml:space="preserve">      </w:t>
      </w:r>
      <w:r w:rsidRPr="00D22ECC">
        <w:rPr>
          <w:rFonts w:ascii="Times New Roman" w:hAnsi="Times New Roman"/>
        </w:rPr>
        <w:t>nie będzie więc stanowić obcej dominanty w krajobrazie.</w:t>
      </w:r>
    </w:p>
    <w:p w:rsidR="00C057DB" w:rsidRPr="00D22ECC" w:rsidRDefault="00C057DB" w:rsidP="00D22ECC">
      <w:pPr>
        <w:pStyle w:val="Styl1"/>
        <w:ind w:firstLine="708"/>
        <w:rPr>
          <w:rFonts w:ascii="Times New Roman" w:hAnsi="Times New Roman"/>
        </w:rPr>
      </w:pPr>
      <w:r w:rsidRPr="00D22ECC">
        <w:rPr>
          <w:rFonts w:ascii="Times New Roman" w:hAnsi="Times New Roman"/>
        </w:rPr>
        <w:t>W przypadku likwidacji przedsięwzięcia, teren przedsięwzięcia należy uporządkować, odpady prawidłowo zabezpieczyć oraz zagospodarować zgodnie z obowiązującymi przepisami.</w:t>
      </w:r>
    </w:p>
    <w:p w:rsidR="00C057DB" w:rsidRPr="00D22ECC" w:rsidRDefault="00C057DB" w:rsidP="00D22ECC">
      <w:pPr>
        <w:pStyle w:val="Styl1"/>
        <w:ind w:firstLine="708"/>
        <w:rPr>
          <w:rFonts w:ascii="Times New Roman" w:hAnsi="Times New Roman"/>
        </w:rPr>
      </w:pPr>
      <w:r w:rsidRPr="00D22ECC">
        <w:rPr>
          <w:rFonts w:ascii="Times New Roman" w:hAnsi="Times New Roman"/>
        </w:rPr>
        <w:t xml:space="preserve">Planowane przedsięwzięcie nie jest zaliczane do obiektów stwarzających zagrożenie wystąpienia poważnych awarii przemysłowych – wg rozporządzenia Ministra Rozwoju z dnia 29 stycznia 2016 r. w sprawie rodzajów i ilości znajdujących się w zakładzie substancji niebezpiecznych decydujących o zaliczeniu zakładu do zakładu o zwiększonym lub dużym ryzyku wystąpienia poważnej awarii przemysłowej (Dz. U. z 2016 r., poz. 138). Z uwagi </w:t>
      </w:r>
      <w:r w:rsidR="00C21B88" w:rsidRPr="00D22ECC">
        <w:rPr>
          <w:rFonts w:ascii="Times New Roman" w:hAnsi="Times New Roman"/>
        </w:rPr>
        <w:t xml:space="preserve">     </w:t>
      </w:r>
      <w:r w:rsidRPr="00D22ECC">
        <w:rPr>
          <w:rFonts w:ascii="Times New Roman" w:hAnsi="Times New Roman"/>
        </w:rPr>
        <w:t>na charakter przedsięwzięcia nie przewiduje się zagrożenia dla środowiska na skutek ewentualnej awarii w pracy instalacji. Warunkiem jest zapewnienie właściwego stanu technicznego obiektu.</w:t>
      </w:r>
    </w:p>
    <w:p w:rsidR="00C057DB" w:rsidRPr="00D22ECC" w:rsidRDefault="00C057DB" w:rsidP="00D22ECC">
      <w:pPr>
        <w:pStyle w:val="Styl1"/>
        <w:ind w:firstLine="708"/>
        <w:rPr>
          <w:rFonts w:ascii="Times New Roman" w:hAnsi="Times New Roman"/>
        </w:rPr>
      </w:pPr>
      <w:r w:rsidRPr="00D22ECC">
        <w:rPr>
          <w:rFonts w:ascii="Times New Roman" w:hAnsi="Times New Roman"/>
        </w:rPr>
        <w:t>Z uwagi na Dyrektywę Parlamentu Europejskiego i Rady 2014/52/UE z dnia</w:t>
      </w:r>
      <w:r w:rsidR="00CA5816">
        <w:rPr>
          <w:rFonts w:ascii="Times New Roman" w:hAnsi="Times New Roman"/>
        </w:rPr>
        <w:t xml:space="preserve">                            </w:t>
      </w:r>
      <w:r w:rsidRPr="00D22ECC">
        <w:rPr>
          <w:rFonts w:ascii="Times New Roman" w:hAnsi="Times New Roman"/>
        </w:rPr>
        <w:t xml:space="preserve"> 16 kwietnia 2014 r. zmieniającą dyrektywę 2011/92/UE w sprawie oceny wpływu wywieranego przez niektóre przedsięwzięcia publiczne i prywatne na środowisko </w:t>
      </w:r>
      <w:r w:rsidR="00CA5816">
        <w:rPr>
          <w:rFonts w:ascii="Times New Roman" w:hAnsi="Times New Roman"/>
        </w:rPr>
        <w:t xml:space="preserve">                             </w:t>
      </w:r>
      <w:r w:rsidRPr="00D22ECC">
        <w:rPr>
          <w:rFonts w:ascii="Times New Roman" w:hAnsi="Times New Roman"/>
        </w:rPr>
        <w:t>i implementacją do prawa polskiego, analizując adaptację przedsięwzięcia do zmian klimatu, w tym elementy wpływające na łagodzenie tych zmian należy stwierdzić, że:</w:t>
      </w:r>
    </w:p>
    <w:p w:rsidR="00C057DB" w:rsidRPr="00D22ECC" w:rsidRDefault="00C057DB" w:rsidP="00D22ECC">
      <w:pPr>
        <w:pStyle w:val="Styl1"/>
        <w:numPr>
          <w:ilvl w:val="0"/>
          <w:numId w:val="29"/>
        </w:numPr>
        <w:ind w:left="1134"/>
        <w:rPr>
          <w:rFonts w:ascii="Times New Roman" w:hAnsi="Times New Roman"/>
        </w:rPr>
      </w:pPr>
      <w:r w:rsidRPr="00D22ECC">
        <w:rPr>
          <w:rFonts w:ascii="Times New Roman" w:hAnsi="Times New Roman"/>
        </w:rPr>
        <w:t>przedsięwzięcie usytuowane jest poza terenami osuwisk (http://geozagrozenia.pgi.gov.pl/), obszarami zagrożenia powodziowego http://mapy.isok.gov.pl/imap/,</w:t>
      </w:r>
    </w:p>
    <w:p w:rsidR="00C057DB" w:rsidRPr="00D22ECC" w:rsidRDefault="00C057DB" w:rsidP="00D22ECC">
      <w:pPr>
        <w:pStyle w:val="Styl1"/>
        <w:numPr>
          <w:ilvl w:val="0"/>
          <w:numId w:val="29"/>
        </w:numPr>
        <w:ind w:left="1134"/>
        <w:rPr>
          <w:rFonts w:ascii="Times New Roman" w:hAnsi="Times New Roman"/>
        </w:rPr>
      </w:pPr>
      <w:r w:rsidRPr="00D22ECC">
        <w:rPr>
          <w:rFonts w:ascii="Times New Roman" w:hAnsi="Times New Roman"/>
        </w:rPr>
        <w:t xml:space="preserve">w rozwiązaniach projektowych wymagany jest dobór odpowiednich materiałów </w:t>
      </w:r>
      <w:r w:rsidR="00C21B88" w:rsidRPr="00D22ECC">
        <w:rPr>
          <w:rFonts w:ascii="Times New Roman" w:hAnsi="Times New Roman"/>
        </w:rPr>
        <w:t xml:space="preserve">         </w:t>
      </w:r>
      <w:r w:rsidRPr="00D22ECC">
        <w:rPr>
          <w:rFonts w:ascii="Times New Roman" w:hAnsi="Times New Roman"/>
        </w:rPr>
        <w:t>i technologii wykonania,</w:t>
      </w:r>
    </w:p>
    <w:p w:rsidR="00C057DB" w:rsidRPr="00D22ECC" w:rsidRDefault="00C057DB" w:rsidP="00D22ECC">
      <w:pPr>
        <w:pStyle w:val="Styl1"/>
        <w:numPr>
          <w:ilvl w:val="0"/>
          <w:numId w:val="29"/>
        </w:numPr>
        <w:ind w:left="1134"/>
        <w:rPr>
          <w:rFonts w:ascii="Times New Roman" w:hAnsi="Times New Roman"/>
        </w:rPr>
      </w:pPr>
      <w:r w:rsidRPr="00D22ECC">
        <w:rPr>
          <w:rFonts w:ascii="Times New Roman" w:hAnsi="Times New Roman"/>
        </w:rPr>
        <w:t xml:space="preserve">przedsięwzięcie ze względu na swój charakter, lokalizację jest neutralne względem oddziaływań związanych z klęskami żywiołowymi jak np. powodzie, </w:t>
      </w:r>
      <w:r w:rsidRPr="00D22ECC">
        <w:rPr>
          <w:rFonts w:ascii="Times New Roman" w:hAnsi="Times New Roman"/>
        </w:rPr>
        <w:lastRenderedPageBreak/>
        <w:t>podnoszący się poziom mórz, sztormy, erozja wybrzeża i intruzje wód zasolonych,</w:t>
      </w:r>
    </w:p>
    <w:p w:rsidR="00C057DB" w:rsidRPr="00D22ECC" w:rsidRDefault="00C057DB" w:rsidP="00D22ECC">
      <w:pPr>
        <w:pStyle w:val="Styl1"/>
        <w:numPr>
          <w:ilvl w:val="0"/>
          <w:numId w:val="29"/>
        </w:numPr>
        <w:ind w:left="1134"/>
        <w:rPr>
          <w:rFonts w:ascii="Times New Roman" w:hAnsi="Times New Roman"/>
        </w:rPr>
      </w:pPr>
      <w:r w:rsidRPr="00D22ECC">
        <w:rPr>
          <w:rFonts w:ascii="Times New Roman" w:hAnsi="Times New Roman"/>
        </w:rPr>
        <w:t>z uwagi na charakter i skalę przedsięwzięcia, nie przewiduje się znaczącego wpływu na ekosystemy zależne od stanu wód podziemnych,</w:t>
      </w:r>
    </w:p>
    <w:p w:rsidR="00C057DB" w:rsidRPr="00D22ECC" w:rsidRDefault="00C057DB" w:rsidP="00D22ECC">
      <w:pPr>
        <w:pStyle w:val="Styl1"/>
        <w:numPr>
          <w:ilvl w:val="0"/>
          <w:numId w:val="29"/>
        </w:numPr>
        <w:ind w:left="1134"/>
        <w:rPr>
          <w:rFonts w:ascii="Times New Roman" w:hAnsi="Times New Roman"/>
        </w:rPr>
      </w:pPr>
      <w:r w:rsidRPr="00D22ECC">
        <w:rPr>
          <w:rFonts w:ascii="Times New Roman" w:hAnsi="Times New Roman"/>
        </w:rPr>
        <w:t xml:space="preserve">wystąpi emisja do powietrza, w tym gazów cieplarnianych w związku </w:t>
      </w:r>
      <w:r w:rsidR="00C21B88" w:rsidRPr="00D22ECC">
        <w:rPr>
          <w:rFonts w:ascii="Times New Roman" w:hAnsi="Times New Roman"/>
        </w:rPr>
        <w:t xml:space="preserve">                        </w:t>
      </w:r>
      <w:r w:rsidRPr="00D22ECC">
        <w:rPr>
          <w:rFonts w:ascii="Times New Roman" w:hAnsi="Times New Roman"/>
        </w:rPr>
        <w:t>ze spalaniem paliwa w silnikach wykorzystywanych urządzeń, maszyn.</w:t>
      </w:r>
    </w:p>
    <w:p w:rsidR="00C057DB" w:rsidRPr="00D22ECC" w:rsidRDefault="00C057DB" w:rsidP="00D22ECC">
      <w:pPr>
        <w:pStyle w:val="Styl1"/>
        <w:ind w:firstLine="708"/>
        <w:rPr>
          <w:rFonts w:ascii="Times New Roman" w:hAnsi="Times New Roman"/>
        </w:rPr>
      </w:pPr>
      <w:r w:rsidRPr="00D22ECC">
        <w:rPr>
          <w:rFonts w:ascii="Times New Roman" w:hAnsi="Times New Roman"/>
        </w:rPr>
        <w:t>Z uwagi na powyższe wpływ na zmiany klimatu oceniono jako nieznaczny.</w:t>
      </w:r>
    </w:p>
    <w:p w:rsidR="006A7C81" w:rsidRPr="00D22ECC" w:rsidRDefault="006A7C81" w:rsidP="00D22ECC">
      <w:pPr>
        <w:pStyle w:val="Styl1"/>
        <w:ind w:firstLine="708"/>
        <w:rPr>
          <w:rFonts w:ascii="Times New Roman" w:hAnsi="Times New Roman"/>
        </w:rPr>
      </w:pPr>
      <w:r w:rsidRPr="00D22ECC">
        <w:rPr>
          <w:rFonts w:ascii="Times New Roman" w:hAnsi="Times New Roman"/>
        </w:rPr>
        <w:t>P</w:t>
      </w:r>
      <w:r w:rsidR="00C057DB" w:rsidRPr="00D22ECC">
        <w:rPr>
          <w:rFonts w:ascii="Times New Roman" w:hAnsi="Times New Roman"/>
        </w:rPr>
        <w:t>lanowane przedsięwzięcie nie jest zlokalizowane na:</w:t>
      </w:r>
    </w:p>
    <w:p w:rsidR="006A7C81" w:rsidRPr="00D22ECC" w:rsidRDefault="00C057DB" w:rsidP="00D22ECC">
      <w:pPr>
        <w:pStyle w:val="Styl1"/>
        <w:numPr>
          <w:ilvl w:val="0"/>
          <w:numId w:val="30"/>
        </w:numPr>
        <w:ind w:left="1134"/>
        <w:rPr>
          <w:rFonts w:ascii="Times New Roman" w:hAnsi="Times New Roman"/>
        </w:rPr>
      </w:pPr>
      <w:r w:rsidRPr="00D22ECC">
        <w:rPr>
          <w:rFonts w:ascii="Times New Roman" w:hAnsi="Times New Roman"/>
        </w:rPr>
        <w:t>obszarach wodno-błotnych, innych obszarach o płytkim zaleganiu wód podziemnych, w tym ujściach rzek,</w:t>
      </w:r>
    </w:p>
    <w:p w:rsidR="006A7C81" w:rsidRPr="00D22ECC" w:rsidRDefault="00C057DB" w:rsidP="00D22ECC">
      <w:pPr>
        <w:pStyle w:val="Styl1"/>
        <w:numPr>
          <w:ilvl w:val="0"/>
          <w:numId w:val="30"/>
        </w:numPr>
        <w:ind w:left="1134"/>
        <w:rPr>
          <w:rFonts w:ascii="Times New Roman" w:hAnsi="Times New Roman"/>
        </w:rPr>
      </w:pPr>
      <w:r w:rsidRPr="00D22ECC">
        <w:rPr>
          <w:rFonts w:ascii="Times New Roman" w:hAnsi="Times New Roman"/>
        </w:rPr>
        <w:t xml:space="preserve">obszarach wybrzeży i środowiska morskiego, </w:t>
      </w:r>
    </w:p>
    <w:p w:rsidR="00C057DB" w:rsidRPr="00D22ECC" w:rsidRDefault="00C057DB" w:rsidP="00D22ECC">
      <w:pPr>
        <w:pStyle w:val="Styl1"/>
        <w:numPr>
          <w:ilvl w:val="0"/>
          <w:numId w:val="30"/>
        </w:numPr>
        <w:ind w:left="1134"/>
        <w:rPr>
          <w:rFonts w:ascii="Times New Roman" w:hAnsi="Times New Roman"/>
        </w:rPr>
      </w:pPr>
      <w:r w:rsidRPr="00D22ECC">
        <w:rPr>
          <w:rFonts w:ascii="Times New Roman" w:hAnsi="Times New Roman"/>
        </w:rPr>
        <w:t>obszarach przylegających do jezior,</w:t>
      </w:r>
    </w:p>
    <w:p w:rsidR="00C057DB" w:rsidRPr="00D22ECC" w:rsidRDefault="00C057DB" w:rsidP="00D22ECC">
      <w:pPr>
        <w:pStyle w:val="Styl1"/>
        <w:numPr>
          <w:ilvl w:val="0"/>
          <w:numId w:val="30"/>
        </w:numPr>
        <w:ind w:left="1134"/>
        <w:rPr>
          <w:rFonts w:ascii="Times New Roman" w:hAnsi="Times New Roman"/>
        </w:rPr>
      </w:pPr>
      <w:r w:rsidRPr="00D22ECC">
        <w:rPr>
          <w:rFonts w:ascii="Times New Roman" w:hAnsi="Times New Roman"/>
        </w:rPr>
        <w:t>obszarach górskich – wymienionych w Zarządzeniu nr 18/2000 Wojewody Świętokrzyskiego z dnia 2 marca 2000 r. w sprawie ustalenia wykazu miejscowości zaliczonych do terenów podgórskich i górskich na terenie województwa świętokrzyskiego (Dz. Urz. Woj. Święt. z 2000 r., Nr 13, poz.104),</w:t>
      </w:r>
    </w:p>
    <w:p w:rsidR="00C057DB" w:rsidRPr="00D22ECC" w:rsidRDefault="00C057DB" w:rsidP="00D22ECC">
      <w:pPr>
        <w:pStyle w:val="Styl1"/>
        <w:numPr>
          <w:ilvl w:val="0"/>
          <w:numId w:val="30"/>
        </w:numPr>
        <w:ind w:left="1134"/>
        <w:rPr>
          <w:rFonts w:ascii="Times New Roman" w:hAnsi="Times New Roman"/>
        </w:rPr>
      </w:pPr>
      <w:r w:rsidRPr="00D22ECC">
        <w:rPr>
          <w:rFonts w:ascii="Times New Roman" w:hAnsi="Times New Roman"/>
        </w:rPr>
        <w:t>obszarach stref ochronnych ujęć wód - według informacji zawartych w karcie informacyjnej przedsięwzięcia, miejscowym planie zagospodarowania przestrzennego, dokumentacji będących w posiadaniu tut. organu oraz na stronie internetowej emgsp.pgi.gov.pl/emgsp/,</w:t>
      </w:r>
    </w:p>
    <w:p w:rsidR="00C057DB" w:rsidRPr="00D22ECC" w:rsidRDefault="00C057DB" w:rsidP="00D22ECC">
      <w:pPr>
        <w:pStyle w:val="Styl1"/>
        <w:numPr>
          <w:ilvl w:val="0"/>
          <w:numId w:val="30"/>
        </w:numPr>
        <w:ind w:left="1134"/>
        <w:rPr>
          <w:rFonts w:ascii="Times New Roman" w:hAnsi="Times New Roman"/>
        </w:rPr>
      </w:pPr>
      <w:r w:rsidRPr="00D22ECC">
        <w:rPr>
          <w:rFonts w:ascii="Times New Roman" w:hAnsi="Times New Roman"/>
        </w:rPr>
        <w:t xml:space="preserve">obszarach ochrony uzdrowiskowej - najbliższy obszar ochrony uzdrowiskowej </w:t>
      </w:r>
      <w:r w:rsidR="006A7C81" w:rsidRPr="00D22ECC">
        <w:rPr>
          <w:rFonts w:ascii="Times New Roman" w:hAnsi="Times New Roman"/>
        </w:rPr>
        <w:t xml:space="preserve">   </w:t>
      </w:r>
      <w:r w:rsidRPr="00D22ECC">
        <w:rPr>
          <w:rFonts w:ascii="Times New Roman" w:hAnsi="Times New Roman"/>
        </w:rPr>
        <w:t>na terenie województwa świętokrzyskiego zlokalizowany jest w odległości ponad 30 km od przedsięwzięcia</w:t>
      </w:r>
      <w:r w:rsidR="008A0F7B" w:rsidRPr="00D22ECC">
        <w:rPr>
          <w:rFonts w:ascii="Times New Roman" w:hAnsi="Times New Roman"/>
        </w:rPr>
        <w:t>,</w:t>
      </w:r>
    </w:p>
    <w:p w:rsidR="00C057DB" w:rsidRPr="00D22ECC" w:rsidRDefault="00C057DB" w:rsidP="00D22ECC">
      <w:pPr>
        <w:pStyle w:val="Styl1"/>
        <w:numPr>
          <w:ilvl w:val="0"/>
          <w:numId w:val="30"/>
        </w:numPr>
        <w:ind w:left="1134"/>
        <w:rPr>
          <w:rFonts w:ascii="Times New Roman" w:hAnsi="Times New Roman"/>
        </w:rPr>
      </w:pPr>
      <w:r w:rsidRPr="00D22ECC">
        <w:rPr>
          <w:rFonts w:ascii="Times New Roman" w:hAnsi="Times New Roman"/>
        </w:rPr>
        <w:t>obszarach o znacznej gęstości zaludnienia – mając na uwadze lokalizację oraz zakres oddziaływań związanych z planowanym przedsięwzięciem nie przewiduje się negatywnego wpływu na tereny zabudowy mieszkaniowej,</w:t>
      </w:r>
    </w:p>
    <w:p w:rsidR="00C057DB" w:rsidRPr="00D22ECC" w:rsidRDefault="00C057DB" w:rsidP="00D22ECC">
      <w:pPr>
        <w:pStyle w:val="Styl1"/>
        <w:numPr>
          <w:ilvl w:val="0"/>
          <w:numId w:val="30"/>
        </w:numPr>
        <w:ind w:left="1134"/>
        <w:rPr>
          <w:rFonts w:ascii="Times New Roman" w:hAnsi="Times New Roman"/>
        </w:rPr>
      </w:pPr>
      <w:r w:rsidRPr="00D22ECC">
        <w:rPr>
          <w:rFonts w:ascii="Times New Roman" w:hAnsi="Times New Roman"/>
        </w:rPr>
        <w:t>obszarach o krajobrazie mającym znaczenie historyczne, kulturowe</w:t>
      </w:r>
      <w:r w:rsidR="006A7C81" w:rsidRPr="00D22ECC">
        <w:rPr>
          <w:rFonts w:ascii="Times New Roman" w:hAnsi="Times New Roman"/>
        </w:rPr>
        <w:t xml:space="preserve">                       </w:t>
      </w:r>
      <w:r w:rsidRPr="00D22ECC">
        <w:rPr>
          <w:rFonts w:ascii="Times New Roman" w:hAnsi="Times New Roman"/>
        </w:rPr>
        <w:t xml:space="preserve"> i archeologiczne - w przypadku odkrycia przedmiotu, co do którego istnieje przypuszczenie, iż jest on zabytkiem, należy: wstrzymać wszelkie roboty mogące uszkodzić lub zniszczyć odkryty przedmiot; zabezpieczyć, przy użyciu dostępnych środków ten przedmiot i miejsce jego odkrycia; niezwłocznie zawiadomić o tym Świętokrzyskiego Wojewódzkiego Konserwatora Zabytków, </w:t>
      </w:r>
      <w:r w:rsidR="006A7C81" w:rsidRPr="00D22ECC">
        <w:rPr>
          <w:rFonts w:ascii="Times New Roman" w:hAnsi="Times New Roman"/>
        </w:rPr>
        <w:t xml:space="preserve">           </w:t>
      </w:r>
      <w:r w:rsidRPr="00D22ECC">
        <w:rPr>
          <w:rFonts w:ascii="Times New Roman" w:hAnsi="Times New Roman"/>
        </w:rPr>
        <w:t>a jeśli nie jest to możliwe, Wójta Gminy Oksa,</w:t>
      </w:r>
    </w:p>
    <w:p w:rsidR="00C057DB" w:rsidRPr="00D22ECC" w:rsidRDefault="00C057DB" w:rsidP="00D22ECC">
      <w:pPr>
        <w:pStyle w:val="Styl1"/>
        <w:numPr>
          <w:ilvl w:val="0"/>
          <w:numId w:val="30"/>
        </w:numPr>
        <w:ind w:left="1134"/>
        <w:rPr>
          <w:rFonts w:ascii="Times New Roman" w:hAnsi="Times New Roman"/>
        </w:rPr>
      </w:pPr>
      <w:r w:rsidRPr="00D22ECC">
        <w:rPr>
          <w:rFonts w:ascii="Times New Roman" w:hAnsi="Times New Roman"/>
        </w:rPr>
        <w:t>terenie parku narodowego, rezerwatu przyrody, parku krajobrazowego, zespo</w:t>
      </w:r>
      <w:r w:rsidR="00072180">
        <w:rPr>
          <w:rFonts w:ascii="Times New Roman" w:hAnsi="Times New Roman"/>
        </w:rPr>
        <w:t xml:space="preserve">łu przyrodniczo - krajobrazowego, </w:t>
      </w:r>
      <w:r w:rsidRPr="00D22ECC">
        <w:rPr>
          <w:rFonts w:ascii="Times New Roman" w:hAnsi="Times New Roman"/>
        </w:rPr>
        <w:t>stanowiska dokumentacyjnego, użytku ekologicznego, korytarzy ekologicznych ni</w:t>
      </w:r>
      <w:r w:rsidR="008A0F7B" w:rsidRPr="00D22ECC">
        <w:rPr>
          <w:rFonts w:ascii="Times New Roman" w:hAnsi="Times New Roman"/>
        </w:rPr>
        <w:t>e koliduje z pomnikami przyrody.</w:t>
      </w:r>
    </w:p>
    <w:p w:rsidR="00C057DB" w:rsidRPr="00D22ECC" w:rsidRDefault="006A7C81" w:rsidP="00D22ECC">
      <w:pPr>
        <w:pStyle w:val="Styl1"/>
        <w:ind w:firstLine="708"/>
        <w:rPr>
          <w:rFonts w:ascii="Times New Roman" w:hAnsi="Times New Roman"/>
        </w:rPr>
      </w:pPr>
      <w:r w:rsidRPr="00D22ECC">
        <w:rPr>
          <w:rFonts w:ascii="Times New Roman" w:hAnsi="Times New Roman"/>
        </w:rPr>
        <w:t>P</w:t>
      </w:r>
      <w:r w:rsidR="00C057DB" w:rsidRPr="00D22ECC">
        <w:rPr>
          <w:rFonts w:ascii="Times New Roman" w:hAnsi="Times New Roman"/>
        </w:rPr>
        <w:t>lanowane przedsięwzięcie zlokalizowane jest na terenie:</w:t>
      </w:r>
    </w:p>
    <w:p w:rsidR="00CA5816" w:rsidRDefault="00072180" w:rsidP="00D22ECC">
      <w:pPr>
        <w:pStyle w:val="Styl1"/>
        <w:numPr>
          <w:ilvl w:val="0"/>
          <w:numId w:val="31"/>
        </w:numPr>
        <w:ind w:left="1134"/>
        <w:rPr>
          <w:rFonts w:ascii="Times New Roman" w:hAnsi="Times New Roman"/>
        </w:rPr>
      </w:pPr>
      <w:r>
        <w:rPr>
          <w:rFonts w:ascii="Times New Roman" w:hAnsi="Times New Roman"/>
        </w:rPr>
        <w:t>obszaru</w:t>
      </w:r>
      <w:r w:rsidR="00C057DB" w:rsidRPr="00CA5816">
        <w:rPr>
          <w:rFonts w:ascii="Times New Roman" w:hAnsi="Times New Roman"/>
        </w:rPr>
        <w:t xml:space="preserve"> Natura 2000 </w:t>
      </w:r>
      <w:r>
        <w:rPr>
          <w:rFonts w:ascii="Times New Roman" w:hAnsi="Times New Roman"/>
        </w:rPr>
        <w:t xml:space="preserve">Dolina Białej Nidy PLH260013, </w:t>
      </w:r>
      <w:r w:rsidR="00C057DB" w:rsidRPr="00CA5816">
        <w:rPr>
          <w:rFonts w:ascii="Times New Roman" w:hAnsi="Times New Roman"/>
        </w:rPr>
        <w:t xml:space="preserve">Włoszczowsko - Jędrzejowskiego Obszaru Chronionego Krajobrazu, </w:t>
      </w:r>
    </w:p>
    <w:p w:rsidR="00C057DB" w:rsidRPr="00CA5816" w:rsidRDefault="00C057DB" w:rsidP="00D22ECC">
      <w:pPr>
        <w:pStyle w:val="Styl1"/>
        <w:numPr>
          <w:ilvl w:val="0"/>
          <w:numId w:val="31"/>
        </w:numPr>
        <w:ind w:left="1134"/>
        <w:rPr>
          <w:rFonts w:ascii="Times New Roman" w:hAnsi="Times New Roman"/>
        </w:rPr>
      </w:pPr>
      <w:r w:rsidRPr="00CA5816">
        <w:rPr>
          <w:rFonts w:ascii="Times New Roman" w:hAnsi="Times New Roman"/>
        </w:rPr>
        <w:t xml:space="preserve">na terenie Głównego Zbiornika Wód Podziemnych Nr 409 Niecka Miechowska (SE) - biorąc pod uwagę zakres przedmiotowego zamierzenia inwestycyjnego </w:t>
      </w:r>
      <w:r w:rsidR="006A7C81" w:rsidRPr="00CA5816">
        <w:rPr>
          <w:rFonts w:ascii="Times New Roman" w:hAnsi="Times New Roman"/>
        </w:rPr>
        <w:t xml:space="preserve">               </w:t>
      </w:r>
      <w:r w:rsidRPr="00CA5816">
        <w:rPr>
          <w:rFonts w:ascii="Times New Roman" w:hAnsi="Times New Roman"/>
        </w:rPr>
        <w:t>i oddziaływanie z tym związane na środowisko gruntowo – wodne nie stwierdza się negatywnego wpływu</w:t>
      </w:r>
      <w:r w:rsidR="00072180">
        <w:rPr>
          <w:rFonts w:ascii="Times New Roman" w:hAnsi="Times New Roman"/>
        </w:rPr>
        <w:t xml:space="preserve"> </w:t>
      </w:r>
      <w:r w:rsidRPr="00CA5816">
        <w:rPr>
          <w:rFonts w:ascii="Times New Roman" w:hAnsi="Times New Roman"/>
        </w:rPr>
        <w:t>na zasoby wodne głównego zbiornika wód podziemnych.</w:t>
      </w:r>
    </w:p>
    <w:p w:rsidR="006A7C81" w:rsidRPr="00D22ECC" w:rsidRDefault="006A7C81" w:rsidP="00D22ECC">
      <w:pPr>
        <w:pStyle w:val="Styl1"/>
        <w:ind w:left="1134"/>
        <w:rPr>
          <w:rFonts w:ascii="Times New Roman" w:hAnsi="Times New Roman"/>
          <w:color w:val="FF0000"/>
        </w:rPr>
      </w:pPr>
    </w:p>
    <w:p w:rsidR="00C057DB" w:rsidRPr="00D22ECC" w:rsidRDefault="00790ED7" w:rsidP="00D22ECC">
      <w:pPr>
        <w:pStyle w:val="Styl1"/>
        <w:ind w:firstLine="708"/>
        <w:rPr>
          <w:rFonts w:ascii="Times New Roman" w:hAnsi="Times New Roman"/>
        </w:rPr>
      </w:pPr>
      <w:r w:rsidRPr="00D22ECC">
        <w:rPr>
          <w:rFonts w:ascii="Times New Roman" w:hAnsi="Times New Roman"/>
        </w:rPr>
        <w:lastRenderedPageBreak/>
        <w:t>Podsumowując n</w:t>
      </w:r>
      <w:r w:rsidR="00C057DB" w:rsidRPr="00D22ECC">
        <w:rPr>
          <w:rFonts w:ascii="Times New Roman" w:hAnsi="Times New Roman"/>
        </w:rPr>
        <w:t xml:space="preserve">ie przewiduje się negatywnego oddziaływania przedsięwzięcia </w:t>
      </w:r>
      <w:r w:rsidR="00CA5816">
        <w:rPr>
          <w:rFonts w:ascii="Times New Roman" w:hAnsi="Times New Roman"/>
        </w:rPr>
        <w:t xml:space="preserve">                     </w:t>
      </w:r>
      <w:r w:rsidR="00C057DB" w:rsidRPr="00D22ECC">
        <w:rPr>
          <w:rFonts w:ascii="Times New Roman" w:hAnsi="Times New Roman"/>
        </w:rPr>
        <w:t>na poszczególne komponenty środowiska przy zachowaniu zas</w:t>
      </w:r>
      <w:r w:rsidR="006A7C81" w:rsidRPr="00D22ECC">
        <w:rPr>
          <w:rFonts w:ascii="Times New Roman" w:hAnsi="Times New Roman"/>
        </w:rPr>
        <w:t xml:space="preserve">ad, o których mowa </w:t>
      </w:r>
      <w:r w:rsidR="00072180">
        <w:rPr>
          <w:rFonts w:ascii="Times New Roman" w:hAnsi="Times New Roman"/>
        </w:rPr>
        <w:t xml:space="preserve">                          </w:t>
      </w:r>
      <w:r w:rsidR="006A7C81" w:rsidRPr="00D22ECC">
        <w:rPr>
          <w:rFonts w:ascii="Times New Roman" w:hAnsi="Times New Roman"/>
        </w:rPr>
        <w:t xml:space="preserve">w niniejszej decyzji. </w:t>
      </w:r>
    </w:p>
    <w:p w:rsidR="00D94206" w:rsidRPr="00D22ECC" w:rsidRDefault="00C057DB" w:rsidP="00D22ECC">
      <w:pPr>
        <w:pStyle w:val="Styl1"/>
        <w:ind w:firstLine="708"/>
        <w:rPr>
          <w:rFonts w:ascii="Times New Roman" w:hAnsi="Times New Roman"/>
        </w:rPr>
      </w:pPr>
      <w:r w:rsidRPr="00D22ECC">
        <w:rPr>
          <w:rFonts w:ascii="Times New Roman" w:hAnsi="Times New Roman"/>
        </w:rPr>
        <w:t xml:space="preserve">Uwzględniając lokalizację inwestycji w centralnej Polsce należy stwierdzić, </w:t>
      </w:r>
      <w:r w:rsidR="00790ED7" w:rsidRPr="00D22ECC">
        <w:rPr>
          <w:rFonts w:ascii="Times New Roman" w:hAnsi="Times New Roman"/>
        </w:rPr>
        <w:t xml:space="preserve">                      </w:t>
      </w:r>
      <w:r w:rsidRPr="00D22ECC">
        <w:rPr>
          <w:rFonts w:ascii="Times New Roman" w:hAnsi="Times New Roman"/>
        </w:rPr>
        <w:t>że transgraniczne oddziaływanie na środowisko nie wystąpi.</w:t>
      </w:r>
    </w:p>
    <w:p w:rsidR="00B43680" w:rsidRPr="00D22ECC" w:rsidRDefault="00B43680" w:rsidP="00D22ECC">
      <w:pPr>
        <w:pStyle w:val="Styl1"/>
        <w:ind w:firstLine="708"/>
        <w:rPr>
          <w:rFonts w:ascii="Times New Roman" w:hAnsi="Times New Roman"/>
        </w:rPr>
      </w:pPr>
      <w:r w:rsidRPr="00D22ECC">
        <w:rPr>
          <w:rFonts w:ascii="Times New Roman" w:hAnsi="Times New Roman"/>
        </w:rPr>
        <w:t>Biorąc pod uwagę, przeprowadzoną w toku postępowania</w:t>
      </w:r>
      <w:r w:rsidR="008259F4" w:rsidRPr="00D22ECC">
        <w:rPr>
          <w:rFonts w:ascii="Times New Roman" w:hAnsi="Times New Roman"/>
        </w:rPr>
        <w:t xml:space="preserve"> w sprawie oceny oddziaływania przedsięwzięcia na środowisko</w:t>
      </w:r>
      <w:r w:rsidRPr="00D22ECC">
        <w:rPr>
          <w:rFonts w:ascii="Times New Roman" w:hAnsi="Times New Roman"/>
        </w:rPr>
        <w:t>, analizę i ocenę bezpośredniego i pośredniego wpływu inwestycji na środowisko, w tym na zdrowi</w:t>
      </w:r>
      <w:r w:rsidR="008259F4" w:rsidRPr="00D22ECC">
        <w:rPr>
          <w:rFonts w:ascii="Times New Roman" w:hAnsi="Times New Roman"/>
        </w:rPr>
        <w:t>e ludzi, możliwości oraz sposobów</w:t>
      </w:r>
      <w:r w:rsidRPr="00D22ECC">
        <w:rPr>
          <w:rFonts w:ascii="Times New Roman" w:hAnsi="Times New Roman"/>
        </w:rPr>
        <w:t xml:space="preserve"> zapobiegania i ograniczania negatywnego oddziaływania na środowisko, dokonaną </w:t>
      </w:r>
      <w:r w:rsidR="00061140" w:rsidRPr="00D22ECC">
        <w:rPr>
          <w:rFonts w:ascii="Times New Roman" w:hAnsi="Times New Roman"/>
        </w:rPr>
        <w:t xml:space="preserve">                </w:t>
      </w:r>
      <w:r w:rsidRPr="00D22ECC">
        <w:rPr>
          <w:rFonts w:ascii="Times New Roman" w:hAnsi="Times New Roman"/>
        </w:rPr>
        <w:t xml:space="preserve">w szczególności na podstawie wniosku, karty informacyjnej przedsięwzięcia, jak również poprzez uzyskanie opinii właściwych wyspecjalizowanych organów, tutejszy organ uznał,  </w:t>
      </w:r>
      <w:r w:rsidR="00061140" w:rsidRPr="00D22ECC">
        <w:rPr>
          <w:rFonts w:ascii="Times New Roman" w:hAnsi="Times New Roman"/>
        </w:rPr>
        <w:t xml:space="preserve">   </w:t>
      </w:r>
      <w:r w:rsidRPr="00D22ECC">
        <w:rPr>
          <w:rFonts w:ascii="Times New Roman" w:hAnsi="Times New Roman"/>
        </w:rPr>
        <w:t xml:space="preserve">że po zrealizowaniu przez Inwestora wszystkich warunków zawartych w przedłożonych dokumentach oraz w niniejszej decyzji, planowane przedsięwzięcie będzie zgodne </w:t>
      </w:r>
      <w:r w:rsidR="00061140" w:rsidRPr="00D22ECC">
        <w:rPr>
          <w:rFonts w:ascii="Times New Roman" w:hAnsi="Times New Roman"/>
        </w:rPr>
        <w:t xml:space="preserve">                  </w:t>
      </w:r>
      <w:r w:rsidRPr="00D22ECC">
        <w:rPr>
          <w:rFonts w:ascii="Times New Roman" w:hAnsi="Times New Roman"/>
        </w:rPr>
        <w:t xml:space="preserve">z wymaganiami przepisów o ochronie środowiska. Jednocześnie uwzględniając fakt, </w:t>
      </w:r>
      <w:r w:rsidR="00061140" w:rsidRPr="00D22ECC">
        <w:rPr>
          <w:rFonts w:ascii="Times New Roman" w:hAnsi="Times New Roman"/>
        </w:rPr>
        <w:t xml:space="preserve">             </w:t>
      </w:r>
      <w:r w:rsidRPr="00D22ECC">
        <w:rPr>
          <w:rFonts w:ascii="Times New Roman" w:hAnsi="Times New Roman"/>
        </w:rPr>
        <w:t>że w toku prowadzonego postępowania odstąpiono</w:t>
      </w:r>
      <w:r w:rsidR="008259F4" w:rsidRPr="00D22ECC">
        <w:rPr>
          <w:rFonts w:ascii="Times New Roman" w:hAnsi="Times New Roman"/>
        </w:rPr>
        <w:t xml:space="preserve"> </w:t>
      </w:r>
      <w:r w:rsidRPr="00D22ECC">
        <w:rPr>
          <w:rFonts w:ascii="Times New Roman" w:hAnsi="Times New Roman"/>
        </w:rPr>
        <w:t xml:space="preserve">od obowiązku przeprowadzenia oceny oddziaływania przedsięwzięcia na środowisko, tutejszy organ, zgodnie z art. 84 ww. ustawy stwierdził w niniejszej decyzji brak przeprowadzenia oceny oddziaływania przedsięwzięcia </w:t>
      </w:r>
      <w:r w:rsidR="00EF441C">
        <w:rPr>
          <w:rFonts w:ascii="Times New Roman" w:hAnsi="Times New Roman"/>
        </w:rPr>
        <w:t xml:space="preserve">  </w:t>
      </w:r>
      <w:r w:rsidRPr="00D22ECC">
        <w:rPr>
          <w:rFonts w:ascii="Times New Roman" w:hAnsi="Times New Roman"/>
        </w:rPr>
        <w:t xml:space="preserve">na środowisko. </w:t>
      </w:r>
    </w:p>
    <w:p w:rsidR="00B43680" w:rsidRPr="00D22ECC" w:rsidRDefault="00B43680" w:rsidP="00D22ECC">
      <w:pPr>
        <w:pStyle w:val="Styl1"/>
        <w:rPr>
          <w:rFonts w:ascii="Times New Roman" w:hAnsi="Times New Roman"/>
        </w:rPr>
      </w:pPr>
      <w:r w:rsidRPr="00D22ECC">
        <w:rPr>
          <w:rFonts w:ascii="Times New Roman" w:hAnsi="Times New Roman"/>
        </w:rPr>
        <w:t xml:space="preserve">            W związku z wypełnieniem przez Inwestora wymogów formalnych do uzyskania decyzji  o środowiskowych uwarunkowaniach dla  przedsięwzięcia, po szczegółowej analizie zgromadzonych materiałów, uwzględniając specyfikę planowanego przedsięwzięcia i zasięg jego oddziaływania we wszystkich aspektach środowiskowych, orzeczono jak w sentencji decyzji.       </w:t>
      </w:r>
    </w:p>
    <w:p w:rsidR="00B43680" w:rsidRPr="00D22ECC" w:rsidRDefault="00B43680" w:rsidP="00D22ECC">
      <w:pPr>
        <w:pStyle w:val="Styl1"/>
        <w:rPr>
          <w:rFonts w:ascii="Times New Roman" w:hAnsi="Times New Roman"/>
        </w:rPr>
      </w:pPr>
    </w:p>
    <w:p w:rsidR="00B43680" w:rsidRPr="00D22ECC" w:rsidRDefault="00B43680" w:rsidP="00D22ECC">
      <w:pPr>
        <w:pStyle w:val="Styl1"/>
        <w:jc w:val="center"/>
        <w:rPr>
          <w:rFonts w:ascii="Times New Roman" w:hAnsi="Times New Roman"/>
          <w:b/>
          <w:bCs/>
          <w:shd w:val="clear" w:color="auto" w:fill="FFFFFF"/>
        </w:rPr>
      </w:pPr>
      <w:r w:rsidRPr="00D22ECC">
        <w:rPr>
          <w:rFonts w:ascii="Times New Roman" w:hAnsi="Times New Roman"/>
          <w:b/>
          <w:bCs/>
          <w:shd w:val="clear" w:color="auto" w:fill="FFFFFF"/>
        </w:rPr>
        <w:t>POUCZENIE</w:t>
      </w:r>
    </w:p>
    <w:p w:rsidR="00B43680" w:rsidRPr="00D22ECC" w:rsidRDefault="00B43680" w:rsidP="00D22ECC">
      <w:pPr>
        <w:pStyle w:val="Styl1"/>
        <w:rPr>
          <w:rFonts w:ascii="Times New Roman" w:hAnsi="Times New Roman"/>
        </w:rPr>
      </w:pPr>
    </w:p>
    <w:p w:rsidR="00B43680" w:rsidRPr="00424337" w:rsidRDefault="00B43680" w:rsidP="00D22ECC">
      <w:pPr>
        <w:pStyle w:val="Styl1"/>
        <w:numPr>
          <w:ilvl w:val="0"/>
          <w:numId w:val="13"/>
        </w:numPr>
        <w:rPr>
          <w:rFonts w:ascii="Times New Roman" w:hAnsi="Times New Roman"/>
        </w:rPr>
      </w:pPr>
      <w:r w:rsidRPr="00D22ECC">
        <w:rPr>
          <w:rFonts w:ascii="Times New Roman" w:hAnsi="Times New Roman"/>
        </w:rPr>
        <w:t xml:space="preserve">Decyzję o środowiskowych uwarunkowaniach dołącza się do wniosku o wydanie decyzji, o której mowa w art. 72 ust.1 oraz zgłoszenia, o którym mowa w art. 72 </w:t>
      </w:r>
      <w:r w:rsidR="00061140" w:rsidRPr="00D22ECC">
        <w:rPr>
          <w:rFonts w:ascii="Times New Roman" w:hAnsi="Times New Roman"/>
        </w:rPr>
        <w:t xml:space="preserve">      </w:t>
      </w:r>
      <w:r w:rsidRPr="00D22ECC">
        <w:rPr>
          <w:rFonts w:ascii="Times New Roman" w:hAnsi="Times New Roman"/>
        </w:rPr>
        <w:t>ust. 1a ustawy z dnia 3</w:t>
      </w:r>
      <w:r w:rsidRPr="00D22ECC">
        <w:rPr>
          <w:rFonts w:ascii="Times New Roman" w:hAnsi="Times New Roman"/>
          <w:i/>
          <w:iCs/>
        </w:rPr>
        <w:t xml:space="preserve"> </w:t>
      </w:r>
      <w:r w:rsidRPr="00D22ECC">
        <w:rPr>
          <w:rFonts w:ascii="Times New Roman" w:hAnsi="Times New Roman"/>
        </w:rPr>
        <w:t>października 2008 r.</w:t>
      </w:r>
      <w:r w:rsidRPr="00D22ECC">
        <w:rPr>
          <w:rFonts w:ascii="Times New Roman" w:hAnsi="Times New Roman"/>
          <w:i/>
          <w:iCs/>
        </w:rPr>
        <w:t xml:space="preserve"> o udostępnianiu informacji o środowisku </w:t>
      </w:r>
      <w:r w:rsidR="00061140" w:rsidRPr="00D22ECC">
        <w:rPr>
          <w:rFonts w:ascii="Times New Roman" w:hAnsi="Times New Roman"/>
          <w:i/>
          <w:iCs/>
        </w:rPr>
        <w:t xml:space="preserve"> </w:t>
      </w:r>
      <w:r w:rsidRPr="00D22ECC">
        <w:rPr>
          <w:rFonts w:ascii="Times New Roman" w:hAnsi="Times New Roman"/>
          <w:i/>
          <w:iCs/>
        </w:rPr>
        <w:t>i jego ochronie, udziale społeczeństwa w ochronie środowiska oraz o ocenach oddziaływania na środowisko</w:t>
      </w:r>
      <w:r w:rsidRPr="00D22ECC">
        <w:rPr>
          <w:rFonts w:ascii="Times New Roman" w:hAnsi="Times New Roman"/>
        </w:rPr>
        <w:t>. Złożenie wniosku lub dokonanie zgłoszenia powinno nastąpić w terminie 6 lat od dnia, w którym decyzja o środowiskowych uwarunkowaniach stała się ostateczna.</w:t>
      </w:r>
    </w:p>
    <w:p w:rsidR="00B43680" w:rsidRPr="00424337" w:rsidRDefault="00B43680" w:rsidP="00D22ECC">
      <w:pPr>
        <w:pStyle w:val="Styl1"/>
        <w:numPr>
          <w:ilvl w:val="0"/>
          <w:numId w:val="13"/>
        </w:numPr>
        <w:rPr>
          <w:rFonts w:ascii="Times New Roman" w:hAnsi="Times New Roman"/>
        </w:rPr>
      </w:pPr>
      <w:r w:rsidRPr="00D22ECC">
        <w:rPr>
          <w:rFonts w:ascii="Times New Roman" w:hAnsi="Times New Roman"/>
        </w:rPr>
        <w:t xml:space="preserve">Złożenie wniosku lub dokonanie zgłoszenia może nastąpić w terminie 10 lat od dnia, w którym decyzja o środowiskowych uwarunkowaniach stała się ostateczna, </w:t>
      </w:r>
      <w:r w:rsidR="00360B8E">
        <w:rPr>
          <w:rFonts w:ascii="Times New Roman" w:hAnsi="Times New Roman"/>
        </w:rPr>
        <w:t xml:space="preserve">                   </w:t>
      </w:r>
      <w:r w:rsidRPr="00D22ECC">
        <w:rPr>
          <w:rFonts w:ascii="Times New Roman" w:hAnsi="Times New Roman"/>
        </w:rPr>
        <w:t xml:space="preserve">o ile strona, która złożyła wniosek o wydanie decyzji o środowiskowych uwarunkowaniach, lub podmiot, na który została przeniesiona ta decyzja, otrzymali, przed upływem terminu, o którym mowa w pkt 1, od organu, który wydał decyzję </w:t>
      </w:r>
      <w:r w:rsidR="00061140" w:rsidRPr="00D22ECC">
        <w:rPr>
          <w:rFonts w:ascii="Times New Roman" w:hAnsi="Times New Roman"/>
        </w:rPr>
        <w:t xml:space="preserve">      </w:t>
      </w:r>
      <w:r w:rsidRPr="00D22ECC">
        <w:rPr>
          <w:rFonts w:ascii="Times New Roman" w:hAnsi="Times New Roman"/>
        </w:rPr>
        <w:t xml:space="preserve">o środowiskowych uwarunkowaniach, stanowisko, że realizacja planowanego przedsięwzięcia przebiega etapowo oraz, że aktualne są warunki realizacji przedsięwzięcia zawarte w decyzji o środowiskowych uwarunkowaniach </w:t>
      </w:r>
      <w:r w:rsidR="00061140" w:rsidRPr="00D22ECC">
        <w:rPr>
          <w:rFonts w:ascii="Times New Roman" w:hAnsi="Times New Roman"/>
        </w:rPr>
        <w:t xml:space="preserve">                  </w:t>
      </w:r>
      <w:r w:rsidRPr="00D22ECC">
        <w:rPr>
          <w:rFonts w:ascii="Times New Roman" w:hAnsi="Times New Roman"/>
        </w:rPr>
        <w:t xml:space="preserve">lub postanowieniu, o którym mowa w art. 90 ust. 1 ww. ustawy, jeżeli było wydane. Zajęcie stanowiska następuje w drodze postanowienia na podstawie informacji </w:t>
      </w:r>
      <w:r w:rsidR="00061140" w:rsidRPr="00D22ECC">
        <w:rPr>
          <w:rFonts w:ascii="Times New Roman" w:hAnsi="Times New Roman"/>
        </w:rPr>
        <w:t xml:space="preserve">          </w:t>
      </w:r>
      <w:r w:rsidRPr="00D22ECC">
        <w:rPr>
          <w:rFonts w:ascii="Times New Roman" w:hAnsi="Times New Roman"/>
        </w:rPr>
        <w:t xml:space="preserve">na temat stanu środowiska i możliwości realizacji warunków wynikających z decyzji </w:t>
      </w:r>
      <w:r w:rsidR="00061140" w:rsidRPr="00D22ECC">
        <w:rPr>
          <w:rFonts w:ascii="Times New Roman" w:hAnsi="Times New Roman"/>
        </w:rPr>
        <w:t xml:space="preserve">  </w:t>
      </w:r>
      <w:r w:rsidRPr="00D22ECC">
        <w:rPr>
          <w:rFonts w:ascii="Times New Roman" w:hAnsi="Times New Roman"/>
        </w:rPr>
        <w:t>o środowiskowych uwarunkowaniach.</w:t>
      </w:r>
    </w:p>
    <w:p w:rsidR="00B43680" w:rsidRPr="00424337" w:rsidRDefault="00B43680" w:rsidP="00D22ECC">
      <w:pPr>
        <w:pStyle w:val="Styl1"/>
        <w:numPr>
          <w:ilvl w:val="0"/>
          <w:numId w:val="13"/>
        </w:numPr>
        <w:rPr>
          <w:rFonts w:ascii="Times New Roman" w:hAnsi="Times New Roman"/>
        </w:rPr>
      </w:pPr>
      <w:r w:rsidRPr="00D22ECC">
        <w:rPr>
          <w:rFonts w:ascii="Times New Roman" w:hAnsi="Times New Roman"/>
        </w:rPr>
        <w:t xml:space="preserve">Decyzja o środowiskowych uwarunkowaniach wiąże organy, o których mowa </w:t>
      </w:r>
      <w:r w:rsidR="00061140" w:rsidRPr="00D22ECC">
        <w:rPr>
          <w:rFonts w:ascii="Times New Roman" w:hAnsi="Times New Roman"/>
        </w:rPr>
        <w:t xml:space="preserve">            </w:t>
      </w:r>
      <w:r w:rsidRPr="00D22ECC">
        <w:rPr>
          <w:rFonts w:ascii="Times New Roman" w:hAnsi="Times New Roman"/>
        </w:rPr>
        <w:t>w art. 86 ww. ustawy.</w:t>
      </w:r>
    </w:p>
    <w:p w:rsidR="00B43680" w:rsidRPr="00424337" w:rsidRDefault="00B43680" w:rsidP="00D22ECC">
      <w:pPr>
        <w:pStyle w:val="Styl1"/>
        <w:numPr>
          <w:ilvl w:val="0"/>
          <w:numId w:val="13"/>
        </w:numPr>
        <w:rPr>
          <w:rFonts w:ascii="Times New Roman" w:hAnsi="Times New Roman"/>
        </w:rPr>
      </w:pPr>
      <w:r w:rsidRPr="00D22ECC">
        <w:rPr>
          <w:rFonts w:ascii="Times New Roman" w:hAnsi="Times New Roman"/>
        </w:rPr>
        <w:lastRenderedPageBreak/>
        <w:t>Od wydanej decyzji służy stronom odwołanie do Samorządowego Kolegium Odwoławczego w Kielcach, Al. IX Wieków Kielc 3, 25-516 Kielce za pośrednictwem Wójta Gminy Oksa w terminie 14 dni od daty doręczenia decyzji.</w:t>
      </w:r>
    </w:p>
    <w:p w:rsidR="00B43680" w:rsidRPr="00D22ECC" w:rsidRDefault="00B43680" w:rsidP="00D22ECC">
      <w:pPr>
        <w:pStyle w:val="Styl1"/>
        <w:numPr>
          <w:ilvl w:val="0"/>
          <w:numId w:val="13"/>
        </w:numPr>
        <w:rPr>
          <w:rFonts w:ascii="Times New Roman" w:hAnsi="Times New Roman"/>
        </w:rPr>
      </w:pPr>
      <w:r w:rsidRPr="00D22ECC">
        <w:rPr>
          <w:rFonts w:ascii="Times New Roman" w:hAnsi="Times New Roman"/>
        </w:rPr>
        <w:t xml:space="preserve">W trakcie biegu terminu do wniesienia odwołania strona może zrzec się prawa </w:t>
      </w:r>
      <w:r w:rsidR="00061140" w:rsidRPr="00D22ECC">
        <w:rPr>
          <w:rFonts w:ascii="Times New Roman" w:hAnsi="Times New Roman"/>
        </w:rPr>
        <w:t xml:space="preserve">          </w:t>
      </w:r>
      <w:r w:rsidRPr="00D22ECC">
        <w:rPr>
          <w:rFonts w:ascii="Times New Roman" w:hAnsi="Times New Roman"/>
        </w:rPr>
        <w:t>do wniesienia odwołania wobec organu administracji publicznej, który wydał decyzję. Z dniem doręczenia organowi administracji publicznej oświadczenia o zrzeczeniu</w:t>
      </w:r>
      <w:r w:rsidR="00061140" w:rsidRPr="00D22ECC">
        <w:rPr>
          <w:rFonts w:ascii="Times New Roman" w:hAnsi="Times New Roman"/>
        </w:rPr>
        <w:t xml:space="preserve">    </w:t>
      </w:r>
      <w:r w:rsidRPr="00D22ECC">
        <w:rPr>
          <w:rFonts w:ascii="Times New Roman" w:hAnsi="Times New Roman"/>
        </w:rPr>
        <w:t xml:space="preserve"> się prawa do wniesienia odwołania przez ostatnią ze stron postępowani</w:t>
      </w:r>
      <w:r w:rsidR="001D5B79" w:rsidRPr="00D22ECC">
        <w:rPr>
          <w:rFonts w:ascii="Times New Roman" w:hAnsi="Times New Roman"/>
        </w:rPr>
        <w:t>a, decyzja staje się ostateczna</w:t>
      </w:r>
      <w:r w:rsidRPr="00D22ECC">
        <w:rPr>
          <w:rFonts w:ascii="Times New Roman" w:hAnsi="Times New Roman"/>
        </w:rPr>
        <w:t xml:space="preserve"> i prawomocna.</w:t>
      </w:r>
    </w:p>
    <w:p w:rsidR="00B43680" w:rsidRPr="00D22ECC" w:rsidRDefault="00B43680" w:rsidP="00D22ECC">
      <w:pPr>
        <w:pStyle w:val="Styl1"/>
        <w:rPr>
          <w:rFonts w:ascii="Times New Roman" w:hAnsi="Times New Roman"/>
        </w:rPr>
      </w:pPr>
    </w:p>
    <w:p w:rsidR="00B43680" w:rsidRPr="00D22ECC" w:rsidRDefault="00B43680" w:rsidP="00D22ECC">
      <w:pPr>
        <w:pStyle w:val="Styl1"/>
        <w:tabs>
          <w:tab w:val="left" w:pos="6520"/>
        </w:tabs>
        <w:ind w:left="4248" w:hanging="4248"/>
        <w:jc w:val="left"/>
        <w:rPr>
          <w:rFonts w:ascii="Times New Roman" w:hAnsi="Times New Roman"/>
          <w:i/>
          <w:iCs/>
        </w:rPr>
      </w:pPr>
      <w:r w:rsidRPr="00D22ECC">
        <w:rPr>
          <w:rFonts w:ascii="Times New Roman" w:hAnsi="Times New Roman"/>
          <w:i/>
          <w:iCs/>
        </w:rPr>
        <w:t>Pobrano opłatę skarbową w wysokości 205,00 zł</w:t>
      </w:r>
      <w:r w:rsidRPr="00D22ECC">
        <w:rPr>
          <w:rFonts w:ascii="Times New Roman" w:hAnsi="Times New Roman"/>
          <w:i/>
          <w:iCs/>
        </w:rPr>
        <w:tab/>
      </w:r>
    </w:p>
    <w:p w:rsidR="00B43680" w:rsidRPr="00D22ECC" w:rsidRDefault="00B43680" w:rsidP="00D22ECC">
      <w:pPr>
        <w:pStyle w:val="Styl1"/>
        <w:tabs>
          <w:tab w:val="left" w:pos="6520"/>
        </w:tabs>
        <w:ind w:left="4248" w:hanging="4248"/>
        <w:jc w:val="right"/>
        <w:rPr>
          <w:rFonts w:ascii="Times New Roman" w:hAnsi="Times New Roman"/>
          <w:i/>
          <w:iCs/>
        </w:rPr>
      </w:pPr>
    </w:p>
    <w:p w:rsidR="00B43680" w:rsidRPr="00D22ECC" w:rsidRDefault="00B43680" w:rsidP="00D22ECC">
      <w:pPr>
        <w:pStyle w:val="Styl1"/>
        <w:tabs>
          <w:tab w:val="left" w:pos="6520"/>
        </w:tabs>
        <w:ind w:left="4248" w:hanging="4248"/>
        <w:jc w:val="right"/>
        <w:rPr>
          <w:rFonts w:ascii="Times New Roman" w:hAnsi="Times New Roman"/>
          <w:b/>
          <w:iCs/>
        </w:rPr>
      </w:pPr>
      <w:r w:rsidRPr="00D22ECC">
        <w:rPr>
          <w:rFonts w:ascii="Times New Roman" w:hAnsi="Times New Roman"/>
          <w:b/>
          <w:iCs/>
        </w:rPr>
        <w:t xml:space="preserve">       Wójt Gminy Oksa                                      </w:t>
      </w:r>
    </w:p>
    <w:p w:rsidR="00B43680" w:rsidRPr="00D22ECC" w:rsidRDefault="00B43680" w:rsidP="00D22ECC">
      <w:pPr>
        <w:pStyle w:val="Styl1"/>
        <w:tabs>
          <w:tab w:val="left" w:pos="6520"/>
        </w:tabs>
        <w:ind w:left="4248" w:hanging="4248"/>
        <w:jc w:val="center"/>
        <w:rPr>
          <w:rFonts w:ascii="Times New Roman" w:hAnsi="Times New Roman"/>
          <w:b/>
          <w:iCs/>
        </w:rPr>
      </w:pPr>
      <w:r w:rsidRPr="00D22ECC">
        <w:rPr>
          <w:rFonts w:ascii="Times New Roman" w:hAnsi="Times New Roman"/>
          <w:b/>
          <w:iCs/>
        </w:rPr>
        <w:t xml:space="preserve">                                                                                                                       </w:t>
      </w:r>
      <w:r w:rsidR="00AA1E64">
        <w:rPr>
          <w:rFonts w:ascii="Times New Roman" w:hAnsi="Times New Roman"/>
          <w:b/>
          <w:iCs/>
        </w:rPr>
        <w:t xml:space="preserve">  </w:t>
      </w:r>
      <w:r w:rsidRPr="00D22ECC">
        <w:rPr>
          <w:rFonts w:ascii="Times New Roman" w:hAnsi="Times New Roman"/>
          <w:b/>
          <w:iCs/>
        </w:rPr>
        <w:t>Tadeusz Soboń</w:t>
      </w:r>
    </w:p>
    <w:p w:rsidR="00EF441C" w:rsidRDefault="00EF441C" w:rsidP="00D22ECC">
      <w:pPr>
        <w:pStyle w:val="Styl1"/>
        <w:jc w:val="left"/>
        <w:rPr>
          <w:rFonts w:ascii="Times New Roman" w:hAnsi="Times New Roman"/>
        </w:rPr>
      </w:pPr>
    </w:p>
    <w:p w:rsidR="00EF441C" w:rsidRPr="00D22ECC" w:rsidRDefault="00EF441C" w:rsidP="00D22ECC">
      <w:pPr>
        <w:pStyle w:val="Styl1"/>
        <w:jc w:val="left"/>
        <w:rPr>
          <w:rFonts w:ascii="Times New Roman" w:hAnsi="Times New Roman"/>
        </w:rPr>
      </w:pPr>
    </w:p>
    <w:p w:rsidR="00B43680" w:rsidRPr="00D22ECC" w:rsidRDefault="008B4DFE" w:rsidP="00D22ECC">
      <w:pPr>
        <w:pStyle w:val="Styl1"/>
        <w:jc w:val="left"/>
        <w:rPr>
          <w:rFonts w:ascii="Times New Roman" w:hAnsi="Times New Roman"/>
          <w:b/>
          <w:u w:val="single"/>
        </w:rPr>
      </w:pPr>
      <w:r w:rsidRPr="00D22ECC">
        <w:rPr>
          <w:rFonts w:ascii="Times New Roman" w:hAnsi="Times New Roman"/>
          <w:b/>
        </w:rPr>
        <w:t xml:space="preserve">           </w:t>
      </w:r>
      <w:r w:rsidR="00B43680" w:rsidRPr="00D22ECC">
        <w:rPr>
          <w:rFonts w:ascii="Times New Roman" w:hAnsi="Times New Roman"/>
          <w:b/>
          <w:u w:val="single"/>
        </w:rPr>
        <w:t>Załączniki:</w:t>
      </w:r>
    </w:p>
    <w:p w:rsidR="00B43680" w:rsidRPr="00D22ECC" w:rsidRDefault="008B4DFE" w:rsidP="00D22ECC">
      <w:pPr>
        <w:pStyle w:val="Styl1"/>
        <w:jc w:val="left"/>
        <w:rPr>
          <w:rFonts w:ascii="Times New Roman" w:hAnsi="Times New Roman"/>
          <w:lang w:eastAsia="ar-SA"/>
        </w:rPr>
      </w:pPr>
      <w:r w:rsidRPr="00D22ECC">
        <w:rPr>
          <w:rFonts w:ascii="Times New Roman" w:hAnsi="Times New Roman"/>
          <w:lang w:eastAsia="ar-SA"/>
        </w:rPr>
        <w:t xml:space="preserve">           </w:t>
      </w:r>
      <w:r w:rsidR="00B43680" w:rsidRPr="00D22ECC">
        <w:rPr>
          <w:rFonts w:ascii="Times New Roman" w:hAnsi="Times New Roman"/>
          <w:lang w:eastAsia="ar-SA"/>
        </w:rPr>
        <w:t xml:space="preserve">Załącznik Nr 1 -  </w:t>
      </w:r>
      <w:r w:rsidR="00790ED7" w:rsidRPr="00D22ECC">
        <w:rPr>
          <w:rFonts w:ascii="Times New Roman" w:hAnsi="Times New Roman"/>
          <w:lang w:eastAsia="ar-SA"/>
        </w:rPr>
        <w:t>Charakterystyka przedsięwzięcia.</w:t>
      </w:r>
    </w:p>
    <w:p w:rsidR="00B43680" w:rsidRPr="00D22ECC" w:rsidRDefault="000A1478" w:rsidP="00D22ECC">
      <w:pPr>
        <w:pStyle w:val="Styl1"/>
        <w:jc w:val="left"/>
        <w:rPr>
          <w:rFonts w:ascii="Times New Roman" w:hAnsi="Times New Roman"/>
          <w:lang w:eastAsia="ar-SA"/>
        </w:rPr>
      </w:pPr>
      <w:r w:rsidRPr="00D22ECC">
        <w:rPr>
          <w:rFonts w:ascii="Times New Roman" w:hAnsi="Times New Roman"/>
          <w:lang w:eastAsia="ar-SA"/>
        </w:rPr>
        <w:t xml:space="preserve">          </w:t>
      </w:r>
    </w:p>
    <w:p w:rsidR="005E7E0B" w:rsidRPr="00D22ECC" w:rsidRDefault="008B4DFE" w:rsidP="00D22ECC">
      <w:pPr>
        <w:pStyle w:val="Styl1"/>
        <w:jc w:val="left"/>
        <w:rPr>
          <w:rFonts w:ascii="Times New Roman" w:hAnsi="Times New Roman"/>
          <w:b/>
          <w:u w:val="single"/>
        </w:rPr>
      </w:pPr>
      <w:r w:rsidRPr="00D22ECC">
        <w:rPr>
          <w:rFonts w:ascii="Times New Roman" w:hAnsi="Times New Roman"/>
          <w:b/>
        </w:rPr>
        <w:t xml:space="preserve">            </w:t>
      </w:r>
      <w:r w:rsidR="00B43680" w:rsidRPr="00D22ECC">
        <w:rPr>
          <w:rFonts w:ascii="Times New Roman" w:hAnsi="Times New Roman"/>
          <w:b/>
          <w:u w:val="single"/>
        </w:rPr>
        <w:t>Otrzymują:</w:t>
      </w:r>
    </w:p>
    <w:p w:rsidR="005E7E0B" w:rsidRPr="00D22ECC" w:rsidRDefault="005E7E0B" w:rsidP="00D22ECC">
      <w:pPr>
        <w:pStyle w:val="Styl1"/>
        <w:numPr>
          <w:ilvl w:val="0"/>
          <w:numId w:val="15"/>
        </w:numPr>
        <w:rPr>
          <w:rFonts w:ascii="Times New Roman" w:hAnsi="Times New Roman"/>
          <w:lang w:val="de-DE"/>
        </w:rPr>
      </w:pPr>
      <w:r w:rsidRPr="00D22ECC">
        <w:rPr>
          <w:rFonts w:ascii="Times New Roman" w:hAnsi="Times New Roman"/>
          <w:lang w:val="de-DE"/>
        </w:rPr>
        <w:t>Krystian Piotr Jaksik, Lipno 7, 28-363 Oksa</w:t>
      </w:r>
      <w:r w:rsidR="00790ED7" w:rsidRPr="00D22ECC">
        <w:rPr>
          <w:rFonts w:ascii="Times New Roman" w:hAnsi="Times New Roman"/>
          <w:lang w:val="de-DE"/>
        </w:rPr>
        <w:t>,</w:t>
      </w:r>
    </w:p>
    <w:p w:rsidR="008B4DFE" w:rsidRPr="00D22ECC" w:rsidRDefault="005E7E0B" w:rsidP="00D22ECC">
      <w:pPr>
        <w:pStyle w:val="Styl1"/>
        <w:numPr>
          <w:ilvl w:val="0"/>
          <w:numId w:val="15"/>
        </w:numPr>
        <w:rPr>
          <w:rFonts w:ascii="Times New Roman" w:hAnsi="Times New Roman"/>
          <w:lang w:val="de-DE"/>
        </w:rPr>
      </w:pPr>
      <w:r w:rsidRPr="00D22ECC">
        <w:rPr>
          <w:rFonts w:ascii="Times New Roman" w:hAnsi="Times New Roman"/>
          <w:lang w:val="de-DE"/>
        </w:rPr>
        <w:t>Dagmara Paulina Jaksik, Lipno 7, 28-363 Oksa</w:t>
      </w:r>
      <w:r w:rsidR="00790ED7" w:rsidRPr="00D22ECC">
        <w:rPr>
          <w:rFonts w:ascii="Times New Roman" w:hAnsi="Times New Roman"/>
          <w:lang w:val="de-DE"/>
        </w:rPr>
        <w:t>,</w:t>
      </w:r>
    </w:p>
    <w:p w:rsidR="00B43680" w:rsidRPr="00D22ECC" w:rsidRDefault="00B43680" w:rsidP="00D22ECC">
      <w:pPr>
        <w:pStyle w:val="Styl1"/>
        <w:numPr>
          <w:ilvl w:val="0"/>
          <w:numId w:val="15"/>
        </w:numPr>
        <w:jc w:val="left"/>
        <w:rPr>
          <w:rFonts w:ascii="Times New Roman" w:hAnsi="Times New Roman"/>
        </w:rPr>
      </w:pPr>
      <w:r w:rsidRPr="00D22ECC">
        <w:rPr>
          <w:rFonts w:ascii="Times New Roman" w:hAnsi="Times New Roman"/>
        </w:rPr>
        <w:t>Pozostałe strony postępowania</w:t>
      </w:r>
      <w:r w:rsidR="008B4DFE" w:rsidRPr="00D22ECC">
        <w:rPr>
          <w:rFonts w:ascii="Times New Roman" w:hAnsi="Times New Roman"/>
        </w:rPr>
        <w:t xml:space="preserve"> zawiadamiane w trybie art. 49 k.</w:t>
      </w:r>
      <w:r w:rsidRPr="00D22ECC">
        <w:rPr>
          <w:rFonts w:ascii="Times New Roman" w:hAnsi="Times New Roman"/>
        </w:rPr>
        <w:t>p</w:t>
      </w:r>
      <w:r w:rsidR="008B4DFE" w:rsidRPr="00D22ECC">
        <w:rPr>
          <w:rFonts w:ascii="Times New Roman" w:hAnsi="Times New Roman"/>
        </w:rPr>
        <w:t>.</w:t>
      </w:r>
      <w:r w:rsidR="00790ED7" w:rsidRPr="00D22ECC">
        <w:rPr>
          <w:rFonts w:ascii="Times New Roman" w:hAnsi="Times New Roman"/>
        </w:rPr>
        <w:t>a.,</w:t>
      </w:r>
    </w:p>
    <w:p w:rsidR="00B43680" w:rsidRPr="00D22ECC" w:rsidRDefault="00B43680" w:rsidP="00D22ECC">
      <w:pPr>
        <w:pStyle w:val="Styl1"/>
        <w:numPr>
          <w:ilvl w:val="0"/>
          <w:numId w:val="15"/>
        </w:numPr>
        <w:rPr>
          <w:rFonts w:ascii="Times New Roman" w:hAnsi="Times New Roman"/>
        </w:rPr>
      </w:pPr>
      <w:r w:rsidRPr="00D22ECC">
        <w:rPr>
          <w:rFonts w:ascii="Times New Roman" w:hAnsi="Times New Roman"/>
        </w:rPr>
        <w:t>a/a</w:t>
      </w:r>
      <w:r w:rsidR="008B4DFE" w:rsidRPr="00D22ECC">
        <w:rPr>
          <w:rFonts w:ascii="Times New Roman" w:hAnsi="Times New Roman"/>
        </w:rPr>
        <w:t>.</w:t>
      </w:r>
    </w:p>
    <w:p w:rsidR="00B43680" w:rsidRPr="00D22ECC" w:rsidRDefault="00B43680" w:rsidP="00D22ECC">
      <w:pPr>
        <w:pStyle w:val="Styl1"/>
        <w:jc w:val="left"/>
        <w:rPr>
          <w:rFonts w:ascii="Times New Roman" w:hAnsi="Times New Roman"/>
        </w:rPr>
      </w:pPr>
    </w:p>
    <w:p w:rsidR="00B43680" w:rsidRPr="00D22ECC" w:rsidRDefault="008B4DFE" w:rsidP="00D22ECC">
      <w:pPr>
        <w:pStyle w:val="Styl1"/>
        <w:jc w:val="left"/>
        <w:rPr>
          <w:rFonts w:ascii="Times New Roman" w:hAnsi="Times New Roman"/>
          <w:b/>
          <w:u w:val="single"/>
        </w:rPr>
      </w:pPr>
      <w:r w:rsidRPr="00D22ECC">
        <w:rPr>
          <w:rFonts w:ascii="Times New Roman" w:hAnsi="Times New Roman"/>
          <w:b/>
        </w:rPr>
        <w:t xml:space="preserve">            </w:t>
      </w:r>
      <w:r w:rsidR="00B43680" w:rsidRPr="00D22ECC">
        <w:rPr>
          <w:rFonts w:ascii="Times New Roman" w:hAnsi="Times New Roman"/>
          <w:b/>
          <w:u w:val="single"/>
        </w:rPr>
        <w:t>Do wiadomości:</w:t>
      </w:r>
    </w:p>
    <w:p w:rsidR="00B43680" w:rsidRPr="00D22ECC" w:rsidRDefault="00B43680" w:rsidP="00D22ECC">
      <w:pPr>
        <w:pStyle w:val="Styl1"/>
        <w:numPr>
          <w:ilvl w:val="0"/>
          <w:numId w:val="17"/>
        </w:numPr>
        <w:jc w:val="left"/>
        <w:rPr>
          <w:rFonts w:ascii="Times New Roman" w:hAnsi="Times New Roman"/>
        </w:rPr>
      </w:pPr>
      <w:r w:rsidRPr="00D22ECC">
        <w:rPr>
          <w:rFonts w:ascii="Times New Roman" w:hAnsi="Times New Roman"/>
        </w:rPr>
        <w:t>Regionalny Dyrektor Ochrony Środowiska w Kielcach</w:t>
      </w:r>
      <w:r w:rsidR="00790ED7" w:rsidRPr="00D22ECC">
        <w:rPr>
          <w:rFonts w:ascii="Times New Roman" w:hAnsi="Times New Roman"/>
        </w:rPr>
        <w:t>,</w:t>
      </w:r>
    </w:p>
    <w:p w:rsidR="008B4DFE" w:rsidRPr="00D22ECC" w:rsidRDefault="00B43680" w:rsidP="00D22ECC">
      <w:pPr>
        <w:pStyle w:val="Styl1"/>
        <w:numPr>
          <w:ilvl w:val="0"/>
          <w:numId w:val="17"/>
        </w:numPr>
        <w:jc w:val="left"/>
        <w:rPr>
          <w:rFonts w:ascii="Times New Roman" w:hAnsi="Times New Roman"/>
        </w:rPr>
      </w:pPr>
      <w:r w:rsidRPr="00D22ECC">
        <w:rPr>
          <w:rFonts w:ascii="Times New Roman" w:hAnsi="Times New Roman"/>
        </w:rPr>
        <w:t>Państwowy Powiatowy Inspektor Sanitarny w Jędrzejowie</w:t>
      </w:r>
      <w:r w:rsidR="00790ED7" w:rsidRPr="00D22ECC">
        <w:rPr>
          <w:rFonts w:ascii="Times New Roman" w:hAnsi="Times New Roman"/>
        </w:rPr>
        <w:t>,</w:t>
      </w:r>
    </w:p>
    <w:p w:rsidR="005E7E0B" w:rsidRDefault="005E7E0B" w:rsidP="00D22ECC">
      <w:pPr>
        <w:pStyle w:val="Styl1"/>
        <w:numPr>
          <w:ilvl w:val="0"/>
          <w:numId w:val="17"/>
        </w:numPr>
        <w:jc w:val="left"/>
        <w:rPr>
          <w:rFonts w:ascii="Times New Roman" w:hAnsi="Times New Roman"/>
        </w:rPr>
      </w:pPr>
      <w:r w:rsidRPr="00D22ECC">
        <w:rPr>
          <w:rFonts w:ascii="Times New Roman" w:hAnsi="Times New Roman"/>
        </w:rPr>
        <w:t>Państwowe Gospodarstwo Wodne Zarząd Zlewni w Kielcach</w:t>
      </w:r>
      <w:r w:rsidR="00790ED7" w:rsidRPr="00D22ECC">
        <w:rPr>
          <w:rFonts w:ascii="Times New Roman" w:hAnsi="Times New Roman"/>
        </w:rPr>
        <w:t>.</w:t>
      </w:r>
    </w:p>
    <w:p w:rsidR="00CA5816" w:rsidRDefault="00CA5816" w:rsidP="00CA5816">
      <w:pPr>
        <w:pStyle w:val="Styl1"/>
        <w:jc w:val="left"/>
        <w:rPr>
          <w:rFonts w:ascii="Times New Roman" w:hAnsi="Times New Roman"/>
        </w:rPr>
      </w:pPr>
    </w:p>
    <w:p w:rsidR="00CA5816" w:rsidRDefault="00CA5816" w:rsidP="00CA5816">
      <w:pPr>
        <w:pStyle w:val="Styl1"/>
        <w:jc w:val="left"/>
        <w:rPr>
          <w:rFonts w:ascii="Times New Roman" w:hAnsi="Times New Roman"/>
        </w:rPr>
      </w:pPr>
    </w:p>
    <w:p w:rsidR="00CA5816" w:rsidRDefault="00CA5816" w:rsidP="00CA5816">
      <w:pPr>
        <w:pStyle w:val="Styl1"/>
        <w:jc w:val="left"/>
        <w:rPr>
          <w:rFonts w:ascii="Times New Roman" w:hAnsi="Times New Roman"/>
        </w:rPr>
      </w:pPr>
    </w:p>
    <w:p w:rsidR="00AA1E64" w:rsidRDefault="00AA1E64" w:rsidP="00CA5816">
      <w:pPr>
        <w:pStyle w:val="Styl1"/>
        <w:jc w:val="left"/>
        <w:rPr>
          <w:rFonts w:ascii="Times New Roman" w:hAnsi="Times New Roman"/>
        </w:rPr>
      </w:pPr>
    </w:p>
    <w:p w:rsidR="00AA1E64" w:rsidRDefault="00AA1E64" w:rsidP="00CA5816">
      <w:pPr>
        <w:pStyle w:val="Styl1"/>
        <w:jc w:val="left"/>
        <w:rPr>
          <w:rFonts w:ascii="Times New Roman" w:hAnsi="Times New Roman"/>
        </w:rPr>
      </w:pPr>
    </w:p>
    <w:p w:rsidR="00AA1E64" w:rsidRDefault="00AA1E64" w:rsidP="00CA5816">
      <w:pPr>
        <w:pStyle w:val="Styl1"/>
        <w:jc w:val="left"/>
        <w:rPr>
          <w:rFonts w:ascii="Times New Roman" w:hAnsi="Times New Roman"/>
        </w:rPr>
      </w:pPr>
    </w:p>
    <w:p w:rsidR="00AA1E64" w:rsidRDefault="00AA1E64" w:rsidP="00CA5816">
      <w:pPr>
        <w:pStyle w:val="Styl1"/>
        <w:jc w:val="left"/>
        <w:rPr>
          <w:rFonts w:ascii="Times New Roman" w:hAnsi="Times New Roman"/>
        </w:rPr>
      </w:pPr>
    </w:p>
    <w:p w:rsidR="00AA1E64" w:rsidRDefault="00AA1E64" w:rsidP="00CA5816">
      <w:pPr>
        <w:pStyle w:val="Styl1"/>
        <w:jc w:val="left"/>
        <w:rPr>
          <w:rFonts w:ascii="Times New Roman" w:hAnsi="Times New Roman"/>
        </w:rPr>
      </w:pPr>
    </w:p>
    <w:p w:rsidR="00BD0FA6" w:rsidRDefault="00BD0FA6" w:rsidP="00CA5816">
      <w:pPr>
        <w:pStyle w:val="Styl1"/>
        <w:jc w:val="left"/>
        <w:rPr>
          <w:rFonts w:ascii="Times New Roman" w:hAnsi="Times New Roman"/>
        </w:rPr>
      </w:pPr>
    </w:p>
    <w:p w:rsidR="00BD0FA6" w:rsidRDefault="00BD0FA6" w:rsidP="00CA5816">
      <w:pPr>
        <w:pStyle w:val="Styl1"/>
        <w:jc w:val="left"/>
        <w:rPr>
          <w:rFonts w:ascii="Times New Roman" w:hAnsi="Times New Roman"/>
        </w:rPr>
      </w:pPr>
    </w:p>
    <w:p w:rsidR="00BD0FA6" w:rsidRDefault="00BD0FA6" w:rsidP="00CA5816">
      <w:pPr>
        <w:pStyle w:val="Styl1"/>
        <w:jc w:val="left"/>
        <w:rPr>
          <w:rFonts w:ascii="Times New Roman" w:hAnsi="Times New Roman"/>
        </w:rPr>
      </w:pPr>
    </w:p>
    <w:p w:rsidR="00BD0FA6" w:rsidRDefault="00BD0FA6" w:rsidP="00CA5816">
      <w:pPr>
        <w:pStyle w:val="Styl1"/>
        <w:jc w:val="left"/>
        <w:rPr>
          <w:rFonts w:ascii="Times New Roman" w:hAnsi="Times New Roman"/>
        </w:rPr>
      </w:pPr>
    </w:p>
    <w:p w:rsidR="00BD0FA6" w:rsidRDefault="00BD0FA6" w:rsidP="00CA5816">
      <w:pPr>
        <w:pStyle w:val="Styl1"/>
        <w:jc w:val="left"/>
        <w:rPr>
          <w:rFonts w:ascii="Times New Roman" w:hAnsi="Times New Roman"/>
        </w:rPr>
      </w:pPr>
    </w:p>
    <w:p w:rsidR="00BD0FA6" w:rsidRDefault="00BD0FA6" w:rsidP="00CA5816">
      <w:pPr>
        <w:pStyle w:val="Styl1"/>
        <w:jc w:val="left"/>
        <w:rPr>
          <w:rFonts w:ascii="Times New Roman" w:hAnsi="Times New Roman"/>
        </w:rPr>
      </w:pPr>
    </w:p>
    <w:p w:rsidR="00BD0FA6" w:rsidRDefault="00BD0FA6" w:rsidP="00CA5816">
      <w:pPr>
        <w:pStyle w:val="Styl1"/>
        <w:jc w:val="left"/>
        <w:rPr>
          <w:rFonts w:ascii="Times New Roman" w:hAnsi="Times New Roman"/>
        </w:rPr>
      </w:pPr>
    </w:p>
    <w:p w:rsidR="00BD0FA6" w:rsidRDefault="00BD0FA6" w:rsidP="00CA5816">
      <w:pPr>
        <w:pStyle w:val="Styl1"/>
        <w:jc w:val="left"/>
        <w:rPr>
          <w:rFonts w:ascii="Times New Roman" w:hAnsi="Times New Roman"/>
        </w:rPr>
      </w:pPr>
    </w:p>
    <w:p w:rsidR="00031973" w:rsidRDefault="00031973" w:rsidP="00CA5816">
      <w:pPr>
        <w:pStyle w:val="Styl1"/>
        <w:jc w:val="left"/>
        <w:rPr>
          <w:rFonts w:ascii="Times New Roman" w:hAnsi="Times New Roman"/>
        </w:rPr>
      </w:pPr>
    </w:p>
    <w:p w:rsidR="00031973" w:rsidRDefault="00031973" w:rsidP="00CA5816">
      <w:pPr>
        <w:pStyle w:val="Styl1"/>
        <w:jc w:val="left"/>
        <w:rPr>
          <w:rFonts w:ascii="Times New Roman" w:hAnsi="Times New Roman"/>
        </w:rPr>
      </w:pPr>
    </w:p>
    <w:p w:rsidR="00031973" w:rsidRDefault="00031973" w:rsidP="00CA5816">
      <w:pPr>
        <w:pStyle w:val="Styl1"/>
        <w:jc w:val="left"/>
        <w:rPr>
          <w:rFonts w:ascii="Times New Roman" w:hAnsi="Times New Roman"/>
        </w:rPr>
      </w:pPr>
    </w:p>
    <w:p w:rsidR="00031973" w:rsidRDefault="00031973" w:rsidP="00031973">
      <w:pPr>
        <w:pStyle w:val="Styl1"/>
        <w:jc w:val="right"/>
        <w:rPr>
          <w:rFonts w:ascii="Times New Roman" w:hAnsi="Times New Roman"/>
        </w:rPr>
      </w:pPr>
      <w:r>
        <w:rPr>
          <w:rFonts w:ascii="Times New Roman" w:hAnsi="Times New Roman"/>
        </w:rPr>
        <w:lastRenderedPageBreak/>
        <w:t xml:space="preserve">Załącznik Nr 1 </w:t>
      </w:r>
    </w:p>
    <w:p w:rsidR="00031973" w:rsidRDefault="00031973" w:rsidP="00031973">
      <w:pPr>
        <w:pStyle w:val="Styl1"/>
        <w:jc w:val="right"/>
        <w:rPr>
          <w:rFonts w:ascii="Times New Roman" w:hAnsi="Times New Roman"/>
          <w:sz w:val="20"/>
          <w:szCs w:val="20"/>
        </w:rPr>
      </w:pPr>
      <w:r>
        <w:rPr>
          <w:rFonts w:ascii="Times New Roman" w:hAnsi="Times New Roman"/>
          <w:sz w:val="20"/>
          <w:szCs w:val="20"/>
        </w:rPr>
        <w:t xml:space="preserve">do decyzji Wójta Gminy Oksa  z dnia  30.11.2023 r.  znak: K.O.6220.3.2023    </w:t>
      </w:r>
    </w:p>
    <w:p w:rsidR="00031973" w:rsidRDefault="00031973" w:rsidP="00031973">
      <w:pPr>
        <w:pStyle w:val="Styl1"/>
        <w:jc w:val="right"/>
        <w:rPr>
          <w:rFonts w:ascii="Times New Roman" w:hAnsi="Times New Roman"/>
          <w:bCs/>
          <w:sz w:val="20"/>
          <w:szCs w:val="20"/>
        </w:rPr>
      </w:pPr>
      <w:r>
        <w:rPr>
          <w:rFonts w:ascii="Times New Roman" w:hAnsi="Times New Roman"/>
          <w:sz w:val="20"/>
          <w:szCs w:val="20"/>
        </w:rPr>
        <w:t xml:space="preserve">o środowiskowych uwarunkowaniach </w:t>
      </w:r>
      <w:r>
        <w:rPr>
          <w:rFonts w:ascii="Times New Roman" w:hAnsi="Times New Roman"/>
          <w:bCs/>
          <w:sz w:val="20"/>
          <w:szCs w:val="20"/>
        </w:rPr>
        <w:t xml:space="preserve"> realizacji przedsięwzięcia</w:t>
      </w:r>
    </w:p>
    <w:p w:rsidR="00031973" w:rsidRDefault="00031973" w:rsidP="00031973">
      <w:pPr>
        <w:pStyle w:val="Styl1"/>
        <w:rPr>
          <w:rFonts w:ascii="Times New Roman" w:hAnsi="Times New Roman"/>
          <w:b/>
        </w:rPr>
      </w:pPr>
    </w:p>
    <w:p w:rsidR="00031973" w:rsidRDefault="00031973" w:rsidP="00031973">
      <w:pPr>
        <w:pStyle w:val="Styl1"/>
        <w:jc w:val="center"/>
        <w:rPr>
          <w:rFonts w:ascii="Times New Roman" w:hAnsi="Times New Roman"/>
          <w:b/>
        </w:rPr>
      </w:pPr>
      <w:r>
        <w:rPr>
          <w:rFonts w:ascii="Times New Roman" w:hAnsi="Times New Roman"/>
          <w:b/>
        </w:rPr>
        <w:t>Charakterystyka przedsięwzięcia</w:t>
      </w:r>
    </w:p>
    <w:p w:rsidR="00031973" w:rsidRDefault="00031973" w:rsidP="00031973">
      <w:pPr>
        <w:pStyle w:val="Styl1"/>
        <w:ind w:firstLine="708"/>
        <w:rPr>
          <w:rFonts w:ascii="Times New Roman" w:hAnsi="Times New Roman"/>
        </w:rPr>
      </w:pPr>
      <w:r>
        <w:rPr>
          <w:rFonts w:ascii="Times New Roman" w:hAnsi="Times New Roman"/>
        </w:rPr>
        <w:t>Planowane na działkach nr ewid. 667, 668, 669/1 obręb Lipno, gmina Oksa przedsięwzięcie obejmuje swym zakresem budowę/wykonanie/montaż:</w:t>
      </w:r>
    </w:p>
    <w:p w:rsidR="00031973" w:rsidRDefault="00031973" w:rsidP="00031973">
      <w:pPr>
        <w:pStyle w:val="Styl1"/>
        <w:numPr>
          <w:ilvl w:val="0"/>
          <w:numId w:val="37"/>
        </w:numPr>
        <w:ind w:left="284"/>
        <w:rPr>
          <w:rFonts w:ascii="Times New Roman" w:hAnsi="Times New Roman"/>
        </w:rPr>
      </w:pPr>
      <w:r>
        <w:rPr>
          <w:rFonts w:ascii="Times New Roman" w:hAnsi="Times New Roman"/>
        </w:rPr>
        <w:t>stawu rybnego o szacunkowych parametrach:</w:t>
      </w:r>
    </w:p>
    <w:p w:rsidR="00031973" w:rsidRDefault="00031973" w:rsidP="00031973">
      <w:pPr>
        <w:pStyle w:val="Styl1"/>
        <w:numPr>
          <w:ilvl w:val="0"/>
          <w:numId w:val="38"/>
        </w:numPr>
        <w:rPr>
          <w:rFonts w:ascii="Times New Roman" w:hAnsi="Times New Roman"/>
        </w:rPr>
      </w:pPr>
      <w:r>
        <w:rPr>
          <w:rFonts w:ascii="Times New Roman" w:hAnsi="Times New Roman"/>
        </w:rPr>
        <w:t>powierzchnia ogólna poniżej 0,50 ha;</w:t>
      </w:r>
    </w:p>
    <w:p w:rsidR="00031973" w:rsidRDefault="00031973" w:rsidP="00031973">
      <w:pPr>
        <w:pStyle w:val="Styl1"/>
        <w:numPr>
          <w:ilvl w:val="0"/>
          <w:numId w:val="38"/>
        </w:numPr>
        <w:rPr>
          <w:rFonts w:ascii="Times New Roman" w:hAnsi="Times New Roman"/>
        </w:rPr>
      </w:pPr>
      <w:r>
        <w:rPr>
          <w:rFonts w:ascii="Times New Roman" w:hAnsi="Times New Roman"/>
        </w:rPr>
        <w:t>nachylenie skarp stawu 1: 1,5;</w:t>
      </w:r>
    </w:p>
    <w:p w:rsidR="00031973" w:rsidRDefault="00031973" w:rsidP="00031973">
      <w:pPr>
        <w:pStyle w:val="Styl1"/>
        <w:numPr>
          <w:ilvl w:val="0"/>
          <w:numId w:val="38"/>
        </w:numPr>
        <w:rPr>
          <w:rFonts w:ascii="Times New Roman" w:hAnsi="Times New Roman"/>
        </w:rPr>
      </w:pPr>
      <w:r>
        <w:rPr>
          <w:rFonts w:ascii="Times New Roman" w:hAnsi="Times New Roman"/>
        </w:rPr>
        <w:t>szerokość stawu ok. 65 m;</w:t>
      </w:r>
    </w:p>
    <w:p w:rsidR="00031973" w:rsidRDefault="00031973" w:rsidP="00031973">
      <w:pPr>
        <w:pStyle w:val="Styl1"/>
        <w:numPr>
          <w:ilvl w:val="0"/>
          <w:numId w:val="38"/>
        </w:numPr>
        <w:rPr>
          <w:rFonts w:ascii="Times New Roman" w:hAnsi="Times New Roman"/>
        </w:rPr>
      </w:pPr>
      <w:r>
        <w:rPr>
          <w:rFonts w:ascii="Times New Roman" w:hAnsi="Times New Roman"/>
        </w:rPr>
        <w:t>długość stawu ok. 75 m;</w:t>
      </w:r>
    </w:p>
    <w:p w:rsidR="00031973" w:rsidRDefault="00031973" w:rsidP="00031973">
      <w:pPr>
        <w:pStyle w:val="Styl1"/>
        <w:numPr>
          <w:ilvl w:val="0"/>
          <w:numId w:val="38"/>
        </w:numPr>
        <w:rPr>
          <w:rFonts w:ascii="Times New Roman" w:hAnsi="Times New Roman"/>
        </w:rPr>
      </w:pPr>
      <w:r>
        <w:rPr>
          <w:rFonts w:ascii="Times New Roman" w:hAnsi="Times New Roman"/>
        </w:rPr>
        <w:t>wysokość lustra wody od ok. 1,5 m do ok. 2,0 m licząc od dna stawu do zwierciadła wody.</w:t>
      </w:r>
    </w:p>
    <w:p w:rsidR="00031973" w:rsidRDefault="00031973" w:rsidP="00031973">
      <w:pPr>
        <w:pStyle w:val="Styl1"/>
        <w:ind w:firstLine="360"/>
        <w:rPr>
          <w:rFonts w:ascii="Times New Roman" w:hAnsi="Times New Roman"/>
        </w:rPr>
      </w:pPr>
      <w:r>
        <w:rPr>
          <w:rFonts w:ascii="Times New Roman" w:hAnsi="Times New Roman"/>
        </w:rPr>
        <w:t xml:space="preserve">Staw rybny zasilany/napełniany będzie wodami podsiąkowo – gruntowymi oraz wodami opadowymi. </w:t>
      </w:r>
    </w:p>
    <w:p w:rsidR="00031973" w:rsidRDefault="00031973" w:rsidP="00031973">
      <w:pPr>
        <w:pStyle w:val="Styl1"/>
        <w:ind w:firstLine="360"/>
        <w:rPr>
          <w:rFonts w:ascii="Times New Roman" w:hAnsi="Times New Roman"/>
        </w:rPr>
      </w:pPr>
      <w:r>
        <w:rPr>
          <w:rFonts w:ascii="Times New Roman" w:hAnsi="Times New Roman"/>
        </w:rPr>
        <w:t>Lustro wody w stawie kształtowało się będzie na poziomie ok. 0,30 - 0,40 m w stosunku do aktualnych rzędnych terenu. Rzędna lustra wody uzależniona będzie od poziomu wód podsiąkowo - gruntowych zalegających w profilu glebowym.</w:t>
      </w:r>
    </w:p>
    <w:p w:rsidR="00031973" w:rsidRDefault="00031973" w:rsidP="00031973">
      <w:pPr>
        <w:pStyle w:val="Styl1"/>
        <w:ind w:firstLine="360"/>
        <w:rPr>
          <w:rFonts w:ascii="Times New Roman" w:hAnsi="Times New Roman"/>
        </w:rPr>
      </w:pPr>
      <w:r>
        <w:rPr>
          <w:rFonts w:ascii="Times New Roman" w:hAnsi="Times New Roman"/>
        </w:rPr>
        <w:t xml:space="preserve"> Pojemność wodną stawu określono na poziomie ok. 8000 - 9800 m3. Staw będzie spuszczalny częściowo - rzędna dna stawu będzie niższa od rzędnej dna stojaka mnicha spustowego. Nie przewidziano poboru wody z rzeki Lipnicy - na terenie koryta rzecznego nie będą prowadzone żadne prace. Odległość od górnej krawędzi skarpy rzeki Lipnica oraz górnej krawędzi skarpy rowu A do górnej krawędzi stawu będzie wynosiła co najmniej 4,50 m.</w:t>
      </w:r>
    </w:p>
    <w:p w:rsidR="00031973" w:rsidRDefault="00031973" w:rsidP="00031973">
      <w:pPr>
        <w:pStyle w:val="Styl1"/>
        <w:ind w:firstLine="360"/>
        <w:rPr>
          <w:rFonts w:ascii="Times New Roman" w:hAnsi="Times New Roman"/>
        </w:rPr>
      </w:pPr>
      <w:r>
        <w:rPr>
          <w:rFonts w:ascii="Times New Roman" w:hAnsi="Times New Roman"/>
        </w:rPr>
        <w:t xml:space="preserve">W stawie będzie prowadzony chów następujących gatunków ryb: karp, karaś, lin, płoć, amur oraz w pojedynczych ilościach szczupak. </w:t>
      </w:r>
    </w:p>
    <w:p w:rsidR="00031973" w:rsidRDefault="00031973" w:rsidP="00031973">
      <w:pPr>
        <w:pStyle w:val="Styl1"/>
        <w:ind w:firstLine="360"/>
        <w:rPr>
          <w:rFonts w:ascii="Times New Roman" w:hAnsi="Times New Roman"/>
        </w:rPr>
      </w:pPr>
      <w:r>
        <w:rPr>
          <w:rFonts w:ascii="Times New Roman" w:hAnsi="Times New Roman"/>
        </w:rPr>
        <w:t>Wielkość produkcji ryb określono na poziomie ok. 600 - 800 kg/ha lustra wody. Przewidziano następujący cykl produkcyjny: staw wiosną będzie zarybiony narybkiem zakupionym w gospodarstwie rybnym prowadzącym wylęg narybku, następnie przez okres trzech lat będzie prowadzony chów ryb połączony z amatorskim wędkowaniem ryb - co trzy lata eksploatacji część wody ze stawu będzie spuszczana do rowu A, a ryby będą odławiane;</w:t>
      </w:r>
    </w:p>
    <w:p w:rsidR="00031973" w:rsidRDefault="00031973" w:rsidP="00031973">
      <w:pPr>
        <w:pStyle w:val="Styl1"/>
        <w:numPr>
          <w:ilvl w:val="0"/>
          <w:numId w:val="37"/>
        </w:numPr>
        <w:ind w:left="284"/>
        <w:rPr>
          <w:rFonts w:ascii="Times New Roman" w:hAnsi="Times New Roman"/>
        </w:rPr>
      </w:pPr>
      <w:r>
        <w:rPr>
          <w:rFonts w:ascii="Times New Roman" w:hAnsi="Times New Roman"/>
        </w:rPr>
        <w:t xml:space="preserve">mnicha spustowego, zlokalizowanego na działce nr ewid. 669/1 oraz w prawej skarpie rowu A (zlokalizowanego na działce nr ewid. 669/1). Szacunkowe parametry mnicha spustowego: </w:t>
      </w:r>
    </w:p>
    <w:p w:rsidR="00031973" w:rsidRDefault="00031973" w:rsidP="00031973">
      <w:pPr>
        <w:pStyle w:val="Styl1"/>
        <w:numPr>
          <w:ilvl w:val="0"/>
          <w:numId w:val="39"/>
        </w:numPr>
        <w:rPr>
          <w:rFonts w:ascii="Times New Roman" w:hAnsi="Times New Roman"/>
        </w:rPr>
      </w:pPr>
      <w:r>
        <w:rPr>
          <w:rFonts w:ascii="Times New Roman" w:hAnsi="Times New Roman"/>
        </w:rPr>
        <w:t xml:space="preserve">długość rurociągu ok. 6 - 12 m, </w:t>
      </w:r>
    </w:p>
    <w:p w:rsidR="00031973" w:rsidRDefault="00031973" w:rsidP="00031973">
      <w:pPr>
        <w:pStyle w:val="Styl1"/>
        <w:numPr>
          <w:ilvl w:val="0"/>
          <w:numId w:val="39"/>
        </w:numPr>
        <w:rPr>
          <w:rFonts w:ascii="Times New Roman" w:hAnsi="Times New Roman"/>
        </w:rPr>
      </w:pPr>
      <w:r>
        <w:rPr>
          <w:rFonts w:ascii="Times New Roman" w:hAnsi="Times New Roman"/>
        </w:rPr>
        <w:t xml:space="preserve">średnica rurociągu leżaka od ok. 0,250 m do ok. 0,315 m, </w:t>
      </w:r>
    </w:p>
    <w:p w:rsidR="00031973" w:rsidRDefault="00031973" w:rsidP="00031973">
      <w:pPr>
        <w:pStyle w:val="Styl1"/>
        <w:numPr>
          <w:ilvl w:val="0"/>
          <w:numId w:val="39"/>
        </w:numPr>
        <w:rPr>
          <w:rFonts w:ascii="Times New Roman" w:hAnsi="Times New Roman"/>
        </w:rPr>
      </w:pPr>
      <w:r>
        <w:rPr>
          <w:rFonts w:ascii="Times New Roman" w:hAnsi="Times New Roman"/>
        </w:rPr>
        <w:t xml:space="preserve">wysokość piętrzenia od ok. 0,80 do ok. 1,50 m; </w:t>
      </w:r>
    </w:p>
    <w:p w:rsidR="00031973" w:rsidRDefault="00031973" w:rsidP="00031973">
      <w:pPr>
        <w:pStyle w:val="Styl1"/>
        <w:numPr>
          <w:ilvl w:val="0"/>
          <w:numId w:val="39"/>
        </w:numPr>
        <w:rPr>
          <w:rFonts w:ascii="Times New Roman" w:hAnsi="Times New Roman"/>
        </w:rPr>
      </w:pPr>
      <w:r>
        <w:rPr>
          <w:rFonts w:ascii="Times New Roman" w:hAnsi="Times New Roman"/>
        </w:rPr>
        <w:t xml:space="preserve">wymiary stojaka metalowego ok. 0,50 - 0,60 m x 0,30 - 0,40 m x 1,5 m - 2 m. </w:t>
      </w:r>
    </w:p>
    <w:p w:rsidR="00031973" w:rsidRDefault="00031973" w:rsidP="00031973">
      <w:pPr>
        <w:pStyle w:val="Styl1"/>
        <w:ind w:left="-76" w:firstLine="360"/>
        <w:rPr>
          <w:rFonts w:ascii="Times New Roman" w:hAnsi="Times New Roman"/>
        </w:rPr>
      </w:pPr>
      <w:r>
        <w:rPr>
          <w:rFonts w:ascii="Times New Roman" w:hAnsi="Times New Roman"/>
        </w:rPr>
        <w:t>Mnich wyposażony będzie w drewniane szandory oraz metalową kratę, która ma na celu zabezpieczenie przed wydostaniem się/przepływem ryb ze stawu do rowu A i odwrotnie. Mnich wykorzystywany będzie do odprowadzania część wody ze stawu do ww. rowu raz na trzy lata eksploatacji w okresie jesiennym. Parametry rowu A: szerokość dna ok. 0,50 – 0,80 m, nachylenie skarp 1 :1,50 - 1 : 2; ubezpieczenie skarp - biologiczne.</w:t>
      </w:r>
    </w:p>
    <w:p w:rsidR="00031973" w:rsidRDefault="00031973" w:rsidP="00031973">
      <w:pPr>
        <w:pStyle w:val="Styl1"/>
        <w:spacing w:before="240"/>
        <w:ind w:left="-76" w:firstLine="360"/>
        <w:rPr>
          <w:rFonts w:ascii="Times New Roman" w:hAnsi="Times New Roman"/>
        </w:rPr>
      </w:pPr>
      <w:r>
        <w:rPr>
          <w:rFonts w:ascii="Times New Roman" w:hAnsi="Times New Roman"/>
        </w:rPr>
        <w:t xml:space="preserve"> Zgodnie z Kip rów A, nie znajduje się w ewidencji urządzeń wodnych i melioracyjnych prowadzonych przez Państwowe Gospodarstwo Wodne Wody Polskie.</w:t>
      </w:r>
    </w:p>
    <w:p w:rsidR="0034282A" w:rsidRPr="00D22ECC" w:rsidRDefault="0034282A" w:rsidP="00D22ECC">
      <w:pPr>
        <w:pStyle w:val="Styl1"/>
        <w:rPr>
          <w:rFonts w:ascii="Times New Roman" w:hAnsi="Times New Roman"/>
          <w:color w:val="FF0000"/>
        </w:rPr>
      </w:pPr>
    </w:p>
    <w:sectPr w:rsidR="0034282A" w:rsidRPr="00D22ECC" w:rsidSect="00AA1E64">
      <w:footerReference w:type="default" r:id="rId8"/>
      <w:type w:val="continuous"/>
      <w:pgSz w:w="11906" w:h="16838"/>
      <w:pgMar w:top="709" w:right="1417" w:bottom="42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3079" w:rsidRDefault="00503079" w:rsidP="00DF404D">
      <w:pPr>
        <w:spacing w:after="0" w:line="240" w:lineRule="auto"/>
      </w:pPr>
      <w:r>
        <w:separator/>
      </w:r>
    </w:p>
  </w:endnote>
  <w:endnote w:type="continuationSeparator" w:id="1">
    <w:p w:rsidR="00503079" w:rsidRDefault="00503079" w:rsidP="00DF40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Garamond">
    <w:altName w:val="Garamond"/>
    <w:panose1 w:val="02020404030301010803"/>
    <w:charset w:val="EE"/>
    <w:family w:val="roman"/>
    <w:pitch w:val="variable"/>
    <w:sig w:usb0="00000287" w:usb1="00000000" w:usb2="00000000" w:usb3="00000000" w:csb0="0000009F" w:csb1="00000000"/>
  </w:font>
  <w:font w:name="ArialM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388" w:rsidRDefault="00275473">
    <w:pPr>
      <w:pStyle w:val="Stopka"/>
      <w:jc w:val="center"/>
    </w:pPr>
    <w:fldSimple w:instr=" PAGE   \* MERGEFORMAT ">
      <w:r w:rsidR="00031973">
        <w:rPr>
          <w:noProof/>
        </w:rPr>
        <w:t>14</w:t>
      </w:r>
    </w:fldSimple>
  </w:p>
  <w:p w:rsidR="00012388" w:rsidRDefault="0001238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3079" w:rsidRDefault="00503079" w:rsidP="00DF404D">
      <w:pPr>
        <w:spacing w:after="0" w:line="240" w:lineRule="auto"/>
      </w:pPr>
      <w:r>
        <w:separator/>
      </w:r>
    </w:p>
  </w:footnote>
  <w:footnote w:type="continuationSeparator" w:id="1">
    <w:p w:rsidR="00503079" w:rsidRDefault="00503079" w:rsidP="00DF404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61144"/>
    <w:multiLevelType w:val="hybridMultilevel"/>
    <w:tmpl w:val="E8AE120C"/>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
    <w:nsid w:val="04043F8F"/>
    <w:multiLevelType w:val="hybridMultilevel"/>
    <w:tmpl w:val="B3E26012"/>
    <w:lvl w:ilvl="0" w:tplc="5D82A4B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AE1095C"/>
    <w:multiLevelType w:val="hybridMultilevel"/>
    <w:tmpl w:val="E4B461D6"/>
    <w:lvl w:ilvl="0" w:tplc="26B8C75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7F42742"/>
    <w:multiLevelType w:val="hybridMultilevel"/>
    <w:tmpl w:val="1B8AE7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FF35D25"/>
    <w:multiLevelType w:val="hybridMultilevel"/>
    <w:tmpl w:val="A9E8D8A2"/>
    <w:lvl w:ilvl="0" w:tplc="26B8C75A">
      <w:start w:val="1"/>
      <w:numFmt w:val="bullet"/>
      <w:lvlText w:val=""/>
      <w:lvlJc w:val="left"/>
      <w:pPr>
        <w:ind w:left="780" w:hanging="360"/>
      </w:pPr>
      <w:rPr>
        <w:rFonts w:ascii="Symbol" w:hAnsi="Symbol" w:hint="default"/>
        <w:color w:val="auto"/>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5">
    <w:nsid w:val="22777719"/>
    <w:multiLevelType w:val="hybridMultilevel"/>
    <w:tmpl w:val="5C2A43F6"/>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6">
    <w:nsid w:val="2DFC5AED"/>
    <w:multiLevelType w:val="hybridMultilevel"/>
    <w:tmpl w:val="B3D8D566"/>
    <w:lvl w:ilvl="0" w:tplc="26B8C75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E5C45E2"/>
    <w:multiLevelType w:val="hybridMultilevel"/>
    <w:tmpl w:val="C00AC1E8"/>
    <w:lvl w:ilvl="0" w:tplc="26B8C75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31734B8B"/>
    <w:multiLevelType w:val="hybridMultilevel"/>
    <w:tmpl w:val="333875AE"/>
    <w:lvl w:ilvl="0" w:tplc="26B8C75A">
      <w:start w:val="1"/>
      <w:numFmt w:val="bullet"/>
      <w:lvlText w:val=""/>
      <w:lvlJc w:val="left"/>
      <w:pPr>
        <w:ind w:left="644"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3A812232"/>
    <w:multiLevelType w:val="hybridMultilevel"/>
    <w:tmpl w:val="2EEC95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B520141"/>
    <w:multiLevelType w:val="hybridMultilevel"/>
    <w:tmpl w:val="8B024CE6"/>
    <w:lvl w:ilvl="0" w:tplc="26B8C75A">
      <w:start w:val="1"/>
      <w:numFmt w:val="bullet"/>
      <w:lvlText w:val=""/>
      <w:lvlJc w:val="left"/>
      <w:pPr>
        <w:ind w:left="1428" w:hanging="360"/>
      </w:pPr>
      <w:rPr>
        <w:rFonts w:ascii="Symbol" w:hAnsi="Symbol" w:hint="default"/>
        <w:color w:val="auto"/>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1">
    <w:nsid w:val="3C316B2C"/>
    <w:multiLevelType w:val="hybridMultilevel"/>
    <w:tmpl w:val="785E13A0"/>
    <w:lvl w:ilvl="0" w:tplc="B38A6534">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16F0D68"/>
    <w:multiLevelType w:val="hybridMultilevel"/>
    <w:tmpl w:val="840063EE"/>
    <w:lvl w:ilvl="0" w:tplc="26B8C75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41A349B3"/>
    <w:multiLevelType w:val="hybridMultilevel"/>
    <w:tmpl w:val="40C0560E"/>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4">
    <w:nsid w:val="432A71A4"/>
    <w:multiLevelType w:val="hybridMultilevel"/>
    <w:tmpl w:val="3A6EEE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7071E47"/>
    <w:multiLevelType w:val="hybridMultilevel"/>
    <w:tmpl w:val="CCAC960A"/>
    <w:lvl w:ilvl="0" w:tplc="26B8C75A">
      <w:start w:val="1"/>
      <w:numFmt w:val="bullet"/>
      <w:lvlText w:val=""/>
      <w:lvlJc w:val="left"/>
      <w:pPr>
        <w:ind w:left="1485" w:hanging="360"/>
      </w:pPr>
      <w:rPr>
        <w:rFonts w:ascii="Symbol" w:hAnsi="Symbol" w:hint="default"/>
        <w:color w:val="auto"/>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16">
    <w:nsid w:val="4C1A3B46"/>
    <w:multiLevelType w:val="hybridMultilevel"/>
    <w:tmpl w:val="C9D2F10A"/>
    <w:lvl w:ilvl="0" w:tplc="26B8C75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50A504F3"/>
    <w:multiLevelType w:val="hybridMultilevel"/>
    <w:tmpl w:val="7166B230"/>
    <w:lvl w:ilvl="0" w:tplc="26B8C75A">
      <w:start w:val="1"/>
      <w:numFmt w:val="bullet"/>
      <w:lvlText w:val=""/>
      <w:lvlJc w:val="left"/>
      <w:pPr>
        <w:ind w:left="1428" w:hanging="360"/>
      </w:pPr>
      <w:rPr>
        <w:rFonts w:ascii="Symbol" w:hAnsi="Symbol" w:hint="default"/>
        <w:color w:val="auto"/>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8">
    <w:nsid w:val="524C792A"/>
    <w:multiLevelType w:val="hybridMultilevel"/>
    <w:tmpl w:val="2DD21A60"/>
    <w:lvl w:ilvl="0" w:tplc="26B8C75A">
      <w:start w:val="1"/>
      <w:numFmt w:val="bullet"/>
      <w:lvlText w:val=""/>
      <w:lvlJc w:val="left"/>
      <w:pPr>
        <w:ind w:left="1428" w:hanging="360"/>
      </w:pPr>
      <w:rPr>
        <w:rFonts w:ascii="Symbol" w:hAnsi="Symbol" w:hint="default"/>
        <w:color w:val="auto"/>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9">
    <w:nsid w:val="575803E3"/>
    <w:multiLevelType w:val="hybridMultilevel"/>
    <w:tmpl w:val="BAA86264"/>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0">
    <w:nsid w:val="5B9E157F"/>
    <w:multiLevelType w:val="hybridMultilevel"/>
    <w:tmpl w:val="BA64433E"/>
    <w:lvl w:ilvl="0" w:tplc="04150001">
      <w:start w:val="1"/>
      <w:numFmt w:val="bullet"/>
      <w:lvlText w:val=""/>
      <w:lvlJc w:val="left"/>
      <w:pPr>
        <w:ind w:left="644"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5D043F18"/>
    <w:multiLevelType w:val="hybridMultilevel"/>
    <w:tmpl w:val="A69ADB08"/>
    <w:lvl w:ilvl="0" w:tplc="26B8C75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5ED26F67"/>
    <w:multiLevelType w:val="hybridMultilevel"/>
    <w:tmpl w:val="7A269204"/>
    <w:lvl w:ilvl="0" w:tplc="26B8C75A">
      <w:start w:val="1"/>
      <w:numFmt w:val="bullet"/>
      <w:lvlText w:val=""/>
      <w:lvlJc w:val="left"/>
      <w:pPr>
        <w:ind w:left="1560" w:hanging="360"/>
      </w:pPr>
      <w:rPr>
        <w:rFonts w:ascii="Symbol" w:hAnsi="Symbol" w:hint="default"/>
        <w:color w:val="auto"/>
      </w:rPr>
    </w:lvl>
    <w:lvl w:ilvl="1" w:tplc="04150003" w:tentative="1">
      <w:start w:val="1"/>
      <w:numFmt w:val="bullet"/>
      <w:lvlText w:val="o"/>
      <w:lvlJc w:val="left"/>
      <w:pPr>
        <w:ind w:left="2280" w:hanging="360"/>
      </w:pPr>
      <w:rPr>
        <w:rFonts w:ascii="Courier New" w:hAnsi="Courier New" w:cs="Courier New" w:hint="default"/>
      </w:rPr>
    </w:lvl>
    <w:lvl w:ilvl="2" w:tplc="04150005" w:tentative="1">
      <w:start w:val="1"/>
      <w:numFmt w:val="bullet"/>
      <w:lvlText w:val=""/>
      <w:lvlJc w:val="left"/>
      <w:pPr>
        <w:ind w:left="3000" w:hanging="360"/>
      </w:pPr>
      <w:rPr>
        <w:rFonts w:ascii="Wingdings" w:hAnsi="Wingdings" w:hint="default"/>
      </w:rPr>
    </w:lvl>
    <w:lvl w:ilvl="3" w:tplc="04150001" w:tentative="1">
      <w:start w:val="1"/>
      <w:numFmt w:val="bullet"/>
      <w:lvlText w:val=""/>
      <w:lvlJc w:val="left"/>
      <w:pPr>
        <w:ind w:left="3720" w:hanging="360"/>
      </w:pPr>
      <w:rPr>
        <w:rFonts w:ascii="Symbol" w:hAnsi="Symbol" w:hint="default"/>
      </w:rPr>
    </w:lvl>
    <w:lvl w:ilvl="4" w:tplc="04150003" w:tentative="1">
      <w:start w:val="1"/>
      <w:numFmt w:val="bullet"/>
      <w:lvlText w:val="o"/>
      <w:lvlJc w:val="left"/>
      <w:pPr>
        <w:ind w:left="4440" w:hanging="360"/>
      </w:pPr>
      <w:rPr>
        <w:rFonts w:ascii="Courier New" w:hAnsi="Courier New" w:cs="Courier New" w:hint="default"/>
      </w:rPr>
    </w:lvl>
    <w:lvl w:ilvl="5" w:tplc="04150005" w:tentative="1">
      <w:start w:val="1"/>
      <w:numFmt w:val="bullet"/>
      <w:lvlText w:val=""/>
      <w:lvlJc w:val="left"/>
      <w:pPr>
        <w:ind w:left="5160" w:hanging="360"/>
      </w:pPr>
      <w:rPr>
        <w:rFonts w:ascii="Wingdings" w:hAnsi="Wingdings" w:hint="default"/>
      </w:rPr>
    </w:lvl>
    <w:lvl w:ilvl="6" w:tplc="04150001" w:tentative="1">
      <w:start w:val="1"/>
      <w:numFmt w:val="bullet"/>
      <w:lvlText w:val=""/>
      <w:lvlJc w:val="left"/>
      <w:pPr>
        <w:ind w:left="5880" w:hanging="360"/>
      </w:pPr>
      <w:rPr>
        <w:rFonts w:ascii="Symbol" w:hAnsi="Symbol" w:hint="default"/>
      </w:rPr>
    </w:lvl>
    <w:lvl w:ilvl="7" w:tplc="04150003" w:tentative="1">
      <w:start w:val="1"/>
      <w:numFmt w:val="bullet"/>
      <w:lvlText w:val="o"/>
      <w:lvlJc w:val="left"/>
      <w:pPr>
        <w:ind w:left="6600" w:hanging="360"/>
      </w:pPr>
      <w:rPr>
        <w:rFonts w:ascii="Courier New" w:hAnsi="Courier New" w:cs="Courier New" w:hint="default"/>
      </w:rPr>
    </w:lvl>
    <w:lvl w:ilvl="8" w:tplc="04150005" w:tentative="1">
      <w:start w:val="1"/>
      <w:numFmt w:val="bullet"/>
      <w:lvlText w:val=""/>
      <w:lvlJc w:val="left"/>
      <w:pPr>
        <w:ind w:left="7320" w:hanging="360"/>
      </w:pPr>
      <w:rPr>
        <w:rFonts w:ascii="Wingdings" w:hAnsi="Wingdings" w:hint="default"/>
      </w:rPr>
    </w:lvl>
  </w:abstractNum>
  <w:abstractNum w:abstractNumId="23">
    <w:nsid w:val="5EE553A8"/>
    <w:multiLevelType w:val="hybridMultilevel"/>
    <w:tmpl w:val="E70E9C6A"/>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4">
    <w:nsid w:val="60AA140A"/>
    <w:multiLevelType w:val="hybridMultilevel"/>
    <w:tmpl w:val="F8FA3356"/>
    <w:lvl w:ilvl="0" w:tplc="26B8C75A">
      <w:start w:val="1"/>
      <w:numFmt w:val="bullet"/>
      <w:lvlText w:val=""/>
      <w:lvlJc w:val="left"/>
      <w:pPr>
        <w:ind w:left="1485" w:hanging="360"/>
      </w:pPr>
      <w:rPr>
        <w:rFonts w:ascii="Symbol" w:hAnsi="Symbol" w:hint="default"/>
        <w:color w:val="auto"/>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25">
    <w:nsid w:val="6A9367C6"/>
    <w:multiLevelType w:val="hybridMultilevel"/>
    <w:tmpl w:val="C144EA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CAD6F9E"/>
    <w:multiLevelType w:val="hybridMultilevel"/>
    <w:tmpl w:val="A71ED3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DD83B37"/>
    <w:multiLevelType w:val="hybridMultilevel"/>
    <w:tmpl w:val="D4B6CECC"/>
    <w:lvl w:ilvl="0" w:tplc="B38A6534">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FE20988"/>
    <w:multiLevelType w:val="hybridMultilevel"/>
    <w:tmpl w:val="B4105888"/>
    <w:lvl w:ilvl="0" w:tplc="26B8C75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722B2224"/>
    <w:multiLevelType w:val="hybridMultilevel"/>
    <w:tmpl w:val="808E4AA0"/>
    <w:lvl w:ilvl="0" w:tplc="26B8C75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73100CF7"/>
    <w:multiLevelType w:val="hybridMultilevel"/>
    <w:tmpl w:val="287A52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3956A6D"/>
    <w:multiLevelType w:val="hybridMultilevel"/>
    <w:tmpl w:val="4F38853C"/>
    <w:lvl w:ilvl="0" w:tplc="26B8C75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76643E9E"/>
    <w:multiLevelType w:val="hybridMultilevel"/>
    <w:tmpl w:val="8244EC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B263D4B"/>
    <w:multiLevelType w:val="hybridMultilevel"/>
    <w:tmpl w:val="9BC43420"/>
    <w:lvl w:ilvl="0" w:tplc="2892F4AC">
      <w:start w:val="1"/>
      <w:numFmt w:val="decimal"/>
      <w:lvlText w:val="%1."/>
      <w:lvlJc w:val="left"/>
      <w:pPr>
        <w:ind w:left="975" w:hanging="975"/>
      </w:pPr>
      <w:rPr>
        <w:rFonts w:ascii="Times New Roman" w:eastAsia="Times New Roman" w:hAnsi="Times New Roman"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nsid w:val="7E671196"/>
    <w:multiLevelType w:val="hybridMultilevel"/>
    <w:tmpl w:val="160AF398"/>
    <w:lvl w:ilvl="0" w:tplc="26B8C75A">
      <w:start w:val="1"/>
      <w:numFmt w:val="bullet"/>
      <w:lvlText w:val=""/>
      <w:lvlJc w:val="left"/>
      <w:pPr>
        <w:ind w:left="1428" w:hanging="360"/>
      </w:pPr>
      <w:rPr>
        <w:rFonts w:ascii="Symbol" w:hAnsi="Symbol" w:hint="default"/>
        <w:color w:val="auto"/>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num w:numId="1">
    <w:abstractNumId w:val="14"/>
  </w:num>
  <w:num w:numId="2">
    <w:abstractNumId w:val="2"/>
  </w:num>
  <w:num w:numId="3">
    <w:abstractNumId w:val="6"/>
  </w:num>
  <w:num w:numId="4">
    <w:abstractNumId w:val="31"/>
  </w:num>
  <w:num w:numId="5">
    <w:abstractNumId w:val="21"/>
  </w:num>
  <w:num w:numId="6">
    <w:abstractNumId w:val="16"/>
  </w:num>
  <w:num w:numId="7">
    <w:abstractNumId w:val="28"/>
  </w:num>
  <w:num w:numId="8">
    <w:abstractNumId w:val="29"/>
  </w:num>
  <w:num w:numId="9">
    <w:abstractNumId w:val="7"/>
  </w:num>
  <w:num w:numId="10">
    <w:abstractNumId w:val="12"/>
  </w:num>
  <w:num w:numId="11">
    <w:abstractNumId w:val="4"/>
  </w:num>
  <w:num w:numId="12">
    <w:abstractNumId w:val="26"/>
  </w:num>
  <w:num w:numId="13">
    <w:abstractNumId w:val="3"/>
  </w:num>
  <w:num w:numId="14">
    <w:abstractNumId w:val="25"/>
  </w:num>
  <w:num w:numId="15">
    <w:abstractNumId w:val="11"/>
  </w:num>
  <w:num w:numId="16">
    <w:abstractNumId w:val="27"/>
  </w:num>
  <w:num w:numId="17">
    <w:abstractNumId w:val="32"/>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num>
  <w:num w:numId="20">
    <w:abstractNumId w:val="1"/>
  </w:num>
  <w:num w:numId="21">
    <w:abstractNumId w:val="15"/>
  </w:num>
  <w:num w:numId="22">
    <w:abstractNumId w:val="18"/>
  </w:num>
  <w:num w:numId="23">
    <w:abstractNumId w:val="10"/>
  </w:num>
  <w:num w:numId="24">
    <w:abstractNumId w:val="34"/>
  </w:num>
  <w:num w:numId="25">
    <w:abstractNumId w:val="24"/>
  </w:num>
  <w:num w:numId="26">
    <w:abstractNumId w:val="30"/>
  </w:num>
  <w:num w:numId="27">
    <w:abstractNumId w:val="17"/>
  </w:num>
  <w:num w:numId="28">
    <w:abstractNumId w:val="0"/>
  </w:num>
  <w:num w:numId="29">
    <w:abstractNumId w:val="19"/>
  </w:num>
  <w:num w:numId="30">
    <w:abstractNumId w:val="5"/>
  </w:num>
  <w:num w:numId="31">
    <w:abstractNumId w:val="23"/>
  </w:num>
  <w:num w:numId="32">
    <w:abstractNumId w:val="9"/>
  </w:num>
  <w:num w:numId="33">
    <w:abstractNumId w:val="8"/>
  </w:num>
  <w:num w:numId="34">
    <w:abstractNumId w:val="13"/>
  </w:num>
  <w:num w:numId="35">
    <w:abstractNumId w:val="22"/>
  </w:num>
  <w:num w:numId="36">
    <w:abstractNumId w:val="20"/>
  </w:num>
  <w:num w:numId="3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pl-PL" w:vendorID="12" w:dllVersion="512" w:checkStyle="1"/>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D01B17"/>
    <w:rsid w:val="00012388"/>
    <w:rsid w:val="00025394"/>
    <w:rsid w:val="00031540"/>
    <w:rsid w:val="00031973"/>
    <w:rsid w:val="00035D66"/>
    <w:rsid w:val="00041345"/>
    <w:rsid w:val="0004203D"/>
    <w:rsid w:val="000433C8"/>
    <w:rsid w:val="00043A04"/>
    <w:rsid w:val="00045C50"/>
    <w:rsid w:val="00046503"/>
    <w:rsid w:val="00061140"/>
    <w:rsid w:val="000679E7"/>
    <w:rsid w:val="00072180"/>
    <w:rsid w:val="00073CD2"/>
    <w:rsid w:val="000812DC"/>
    <w:rsid w:val="00087145"/>
    <w:rsid w:val="00090BFF"/>
    <w:rsid w:val="0009134E"/>
    <w:rsid w:val="000939F5"/>
    <w:rsid w:val="000967B8"/>
    <w:rsid w:val="000A021C"/>
    <w:rsid w:val="000A1478"/>
    <w:rsid w:val="000A14BD"/>
    <w:rsid w:val="000A69CF"/>
    <w:rsid w:val="000B408F"/>
    <w:rsid w:val="000B5C03"/>
    <w:rsid w:val="000D3F64"/>
    <w:rsid w:val="000D45CA"/>
    <w:rsid w:val="000F4533"/>
    <w:rsid w:val="0010083D"/>
    <w:rsid w:val="001036BA"/>
    <w:rsid w:val="001129CF"/>
    <w:rsid w:val="00116C77"/>
    <w:rsid w:val="00117902"/>
    <w:rsid w:val="00117F6C"/>
    <w:rsid w:val="0013256E"/>
    <w:rsid w:val="001706B7"/>
    <w:rsid w:val="00172479"/>
    <w:rsid w:val="00184425"/>
    <w:rsid w:val="001913D3"/>
    <w:rsid w:val="0019186B"/>
    <w:rsid w:val="00196322"/>
    <w:rsid w:val="0019727C"/>
    <w:rsid w:val="001A11E3"/>
    <w:rsid w:val="001A148A"/>
    <w:rsid w:val="001B2BC0"/>
    <w:rsid w:val="001C555F"/>
    <w:rsid w:val="001D5B79"/>
    <w:rsid w:val="001E1F22"/>
    <w:rsid w:val="001E6831"/>
    <w:rsid w:val="001E6C93"/>
    <w:rsid w:val="001F2D94"/>
    <w:rsid w:val="001F45CA"/>
    <w:rsid w:val="00210E29"/>
    <w:rsid w:val="00212BB1"/>
    <w:rsid w:val="002221A1"/>
    <w:rsid w:val="002248A9"/>
    <w:rsid w:val="002256D1"/>
    <w:rsid w:val="00232B2A"/>
    <w:rsid w:val="002341A1"/>
    <w:rsid w:val="00235A05"/>
    <w:rsid w:val="002404CA"/>
    <w:rsid w:val="0024154E"/>
    <w:rsid w:val="0024317B"/>
    <w:rsid w:val="00243332"/>
    <w:rsid w:val="002503C7"/>
    <w:rsid w:val="00257E1C"/>
    <w:rsid w:val="00267A29"/>
    <w:rsid w:val="00271C05"/>
    <w:rsid w:val="00274F13"/>
    <w:rsid w:val="00275189"/>
    <w:rsid w:val="00275473"/>
    <w:rsid w:val="002759A9"/>
    <w:rsid w:val="002770EF"/>
    <w:rsid w:val="00277A2D"/>
    <w:rsid w:val="002817AC"/>
    <w:rsid w:val="00283222"/>
    <w:rsid w:val="0028674A"/>
    <w:rsid w:val="002A0F05"/>
    <w:rsid w:val="002A156D"/>
    <w:rsid w:val="002B136C"/>
    <w:rsid w:val="002C59D0"/>
    <w:rsid w:val="002C723E"/>
    <w:rsid w:val="002D42FA"/>
    <w:rsid w:val="002D7EE9"/>
    <w:rsid w:val="002E64CB"/>
    <w:rsid w:val="002E75AB"/>
    <w:rsid w:val="002E76C0"/>
    <w:rsid w:val="002F11F6"/>
    <w:rsid w:val="00301033"/>
    <w:rsid w:val="00304B42"/>
    <w:rsid w:val="003071E9"/>
    <w:rsid w:val="00314EF2"/>
    <w:rsid w:val="00317460"/>
    <w:rsid w:val="00323BA0"/>
    <w:rsid w:val="00325DAC"/>
    <w:rsid w:val="0034282A"/>
    <w:rsid w:val="00350083"/>
    <w:rsid w:val="00352700"/>
    <w:rsid w:val="003541DB"/>
    <w:rsid w:val="00360B8E"/>
    <w:rsid w:val="0036197C"/>
    <w:rsid w:val="00371B05"/>
    <w:rsid w:val="00392EC8"/>
    <w:rsid w:val="00395072"/>
    <w:rsid w:val="003A2017"/>
    <w:rsid w:val="003A2C51"/>
    <w:rsid w:val="003B7928"/>
    <w:rsid w:val="003B7E3E"/>
    <w:rsid w:val="003C25B0"/>
    <w:rsid w:val="003D2271"/>
    <w:rsid w:val="003D312B"/>
    <w:rsid w:val="003E0578"/>
    <w:rsid w:val="003E1381"/>
    <w:rsid w:val="003E5C4A"/>
    <w:rsid w:val="003E7473"/>
    <w:rsid w:val="003E7723"/>
    <w:rsid w:val="003F4B16"/>
    <w:rsid w:val="004011E9"/>
    <w:rsid w:val="004136BF"/>
    <w:rsid w:val="00413B35"/>
    <w:rsid w:val="00415EE7"/>
    <w:rsid w:val="00424337"/>
    <w:rsid w:val="00430F5F"/>
    <w:rsid w:val="00432DA6"/>
    <w:rsid w:val="00461C4A"/>
    <w:rsid w:val="00463DA7"/>
    <w:rsid w:val="00464A0C"/>
    <w:rsid w:val="00467B85"/>
    <w:rsid w:val="00473BF0"/>
    <w:rsid w:val="00477785"/>
    <w:rsid w:val="004801BE"/>
    <w:rsid w:val="00485B88"/>
    <w:rsid w:val="0049605C"/>
    <w:rsid w:val="004974BD"/>
    <w:rsid w:val="004A1095"/>
    <w:rsid w:val="004D287F"/>
    <w:rsid w:val="004E1051"/>
    <w:rsid w:val="004F3C09"/>
    <w:rsid w:val="00500AFE"/>
    <w:rsid w:val="005016E6"/>
    <w:rsid w:val="00503079"/>
    <w:rsid w:val="00503245"/>
    <w:rsid w:val="005058FD"/>
    <w:rsid w:val="005070E7"/>
    <w:rsid w:val="0051266F"/>
    <w:rsid w:val="00522715"/>
    <w:rsid w:val="0052330D"/>
    <w:rsid w:val="005240B3"/>
    <w:rsid w:val="005359F7"/>
    <w:rsid w:val="00541F99"/>
    <w:rsid w:val="00562EDC"/>
    <w:rsid w:val="00564794"/>
    <w:rsid w:val="00565FE1"/>
    <w:rsid w:val="00574D08"/>
    <w:rsid w:val="0059308D"/>
    <w:rsid w:val="005939D5"/>
    <w:rsid w:val="00593C61"/>
    <w:rsid w:val="005A273E"/>
    <w:rsid w:val="005B6F00"/>
    <w:rsid w:val="005C15F9"/>
    <w:rsid w:val="005C6AAD"/>
    <w:rsid w:val="005D41F4"/>
    <w:rsid w:val="005D779E"/>
    <w:rsid w:val="005E6CF0"/>
    <w:rsid w:val="005E7E0B"/>
    <w:rsid w:val="005F2D41"/>
    <w:rsid w:val="005F401E"/>
    <w:rsid w:val="0060173A"/>
    <w:rsid w:val="00602417"/>
    <w:rsid w:val="0060254B"/>
    <w:rsid w:val="00603AF3"/>
    <w:rsid w:val="00604B19"/>
    <w:rsid w:val="00605D05"/>
    <w:rsid w:val="00611A77"/>
    <w:rsid w:val="0061611E"/>
    <w:rsid w:val="006169BF"/>
    <w:rsid w:val="0062629C"/>
    <w:rsid w:val="006277C8"/>
    <w:rsid w:val="00630EE3"/>
    <w:rsid w:val="006315C5"/>
    <w:rsid w:val="00631A5C"/>
    <w:rsid w:val="00633D24"/>
    <w:rsid w:val="00654D08"/>
    <w:rsid w:val="006563E2"/>
    <w:rsid w:val="006575C0"/>
    <w:rsid w:val="0066385C"/>
    <w:rsid w:val="00675B6A"/>
    <w:rsid w:val="0068641D"/>
    <w:rsid w:val="0069749E"/>
    <w:rsid w:val="006A42BB"/>
    <w:rsid w:val="006A7C81"/>
    <w:rsid w:val="006B1204"/>
    <w:rsid w:val="006C0CE1"/>
    <w:rsid w:val="006C3BE3"/>
    <w:rsid w:val="006E4B9D"/>
    <w:rsid w:val="006F34C6"/>
    <w:rsid w:val="007231A0"/>
    <w:rsid w:val="00727243"/>
    <w:rsid w:val="00733456"/>
    <w:rsid w:val="007335AE"/>
    <w:rsid w:val="00734D58"/>
    <w:rsid w:val="007525CE"/>
    <w:rsid w:val="00757B92"/>
    <w:rsid w:val="0077628B"/>
    <w:rsid w:val="00780977"/>
    <w:rsid w:val="007855C6"/>
    <w:rsid w:val="00790ED7"/>
    <w:rsid w:val="007A2D2A"/>
    <w:rsid w:val="007A4C05"/>
    <w:rsid w:val="007B0B7D"/>
    <w:rsid w:val="007B0DD3"/>
    <w:rsid w:val="007B0E8B"/>
    <w:rsid w:val="007B3A84"/>
    <w:rsid w:val="007E1985"/>
    <w:rsid w:val="007E67F5"/>
    <w:rsid w:val="007F1603"/>
    <w:rsid w:val="00804A18"/>
    <w:rsid w:val="00806C5E"/>
    <w:rsid w:val="0081028F"/>
    <w:rsid w:val="00812DAE"/>
    <w:rsid w:val="00817AAF"/>
    <w:rsid w:val="00820E6A"/>
    <w:rsid w:val="008231F3"/>
    <w:rsid w:val="008259F4"/>
    <w:rsid w:val="008320EC"/>
    <w:rsid w:val="00834680"/>
    <w:rsid w:val="008413C6"/>
    <w:rsid w:val="00844F57"/>
    <w:rsid w:val="008474E2"/>
    <w:rsid w:val="0086311C"/>
    <w:rsid w:val="008646CA"/>
    <w:rsid w:val="00866F95"/>
    <w:rsid w:val="008727AE"/>
    <w:rsid w:val="0087667D"/>
    <w:rsid w:val="008804E9"/>
    <w:rsid w:val="00883524"/>
    <w:rsid w:val="00894BAF"/>
    <w:rsid w:val="00896657"/>
    <w:rsid w:val="0089738F"/>
    <w:rsid w:val="00897691"/>
    <w:rsid w:val="008A0F7B"/>
    <w:rsid w:val="008A72C2"/>
    <w:rsid w:val="008B4024"/>
    <w:rsid w:val="008B4DFE"/>
    <w:rsid w:val="008B5770"/>
    <w:rsid w:val="008B5C58"/>
    <w:rsid w:val="008B68BE"/>
    <w:rsid w:val="008C62D2"/>
    <w:rsid w:val="008C6BF8"/>
    <w:rsid w:val="008E20ED"/>
    <w:rsid w:val="008E2838"/>
    <w:rsid w:val="008E7888"/>
    <w:rsid w:val="008E7E42"/>
    <w:rsid w:val="008E7FEE"/>
    <w:rsid w:val="008F1E3D"/>
    <w:rsid w:val="008F4877"/>
    <w:rsid w:val="0090111A"/>
    <w:rsid w:val="009118ED"/>
    <w:rsid w:val="00911B37"/>
    <w:rsid w:val="00916816"/>
    <w:rsid w:val="0092020C"/>
    <w:rsid w:val="00932B3B"/>
    <w:rsid w:val="00934C7C"/>
    <w:rsid w:val="00935354"/>
    <w:rsid w:val="00942989"/>
    <w:rsid w:val="00942A77"/>
    <w:rsid w:val="00945E99"/>
    <w:rsid w:val="00952285"/>
    <w:rsid w:val="00955A34"/>
    <w:rsid w:val="00962CE7"/>
    <w:rsid w:val="00973E67"/>
    <w:rsid w:val="0097504C"/>
    <w:rsid w:val="00976AAA"/>
    <w:rsid w:val="00976E41"/>
    <w:rsid w:val="009B4170"/>
    <w:rsid w:val="009C2364"/>
    <w:rsid w:val="009C2CE2"/>
    <w:rsid w:val="009C5A86"/>
    <w:rsid w:val="009D069F"/>
    <w:rsid w:val="009E40E9"/>
    <w:rsid w:val="009E683A"/>
    <w:rsid w:val="009F2FBB"/>
    <w:rsid w:val="009F4933"/>
    <w:rsid w:val="00A0156C"/>
    <w:rsid w:val="00A01DC5"/>
    <w:rsid w:val="00A03DD9"/>
    <w:rsid w:val="00A04617"/>
    <w:rsid w:val="00A2249C"/>
    <w:rsid w:val="00A35DAB"/>
    <w:rsid w:val="00A37FA5"/>
    <w:rsid w:val="00A46014"/>
    <w:rsid w:val="00A54462"/>
    <w:rsid w:val="00A61092"/>
    <w:rsid w:val="00A720D3"/>
    <w:rsid w:val="00A726DE"/>
    <w:rsid w:val="00A81DAE"/>
    <w:rsid w:val="00A9204F"/>
    <w:rsid w:val="00A92C08"/>
    <w:rsid w:val="00AA196F"/>
    <w:rsid w:val="00AA1CD1"/>
    <w:rsid w:val="00AA1E64"/>
    <w:rsid w:val="00AA5B03"/>
    <w:rsid w:val="00AA5EC5"/>
    <w:rsid w:val="00AC69D8"/>
    <w:rsid w:val="00AC6D01"/>
    <w:rsid w:val="00AD66C4"/>
    <w:rsid w:val="00AF03F9"/>
    <w:rsid w:val="00AF630D"/>
    <w:rsid w:val="00B012D7"/>
    <w:rsid w:val="00B035F5"/>
    <w:rsid w:val="00B04570"/>
    <w:rsid w:val="00B10BE4"/>
    <w:rsid w:val="00B1758D"/>
    <w:rsid w:val="00B22954"/>
    <w:rsid w:val="00B24093"/>
    <w:rsid w:val="00B40510"/>
    <w:rsid w:val="00B41D41"/>
    <w:rsid w:val="00B43680"/>
    <w:rsid w:val="00B471E9"/>
    <w:rsid w:val="00B508E4"/>
    <w:rsid w:val="00B55793"/>
    <w:rsid w:val="00B6210D"/>
    <w:rsid w:val="00B752DF"/>
    <w:rsid w:val="00B81B3E"/>
    <w:rsid w:val="00B96291"/>
    <w:rsid w:val="00BA1359"/>
    <w:rsid w:val="00BA3596"/>
    <w:rsid w:val="00BA7699"/>
    <w:rsid w:val="00BC0257"/>
    <w:rsid w:val="00BC32E9"/>
    <w:rsid w:val="00BD0FA6"/>
    <w:rsid w:val="00BE66B1"/>
    <w:rsid w:val="00BE7882"/>
    <w:rsid w:val="00BF6AB3"/>
    <w:rsid w:val="00BF765E"/>
    <w:rsid w:val="00C00419"/>
    <w:rsid w:val="00C00980"/>
    <w:rsid w:val="00C0381B"/>
    <w:rsid w:val="00C057DB"/>
    <w:rsid w:val="00C05F97"/>
    <w:rsid w:val="00C14AD8"/>
    <w:rsid w:val="00C20DEA"/>
    <w:rsid w:val="00C21B88"/>
    <w:rsid w:val="00C263D5"/>
    <w:rsid w:val="00C2783C"/>
    <w:rsid w:val="00C417CE"/>
    <w:rsid w:val="00C4736C"/>
    <w:rsid w:val="00C6200E"/>
    <w:rsid w:val="00C63753"/>
    <w:rsid w:val="00C656CD"/>
    <w:rsid w:val="00C666A9"/>
    <w:rsid w:val="00C67EB2"/>
    <w:rsid w:val="00C9165D"/>
    <w:rsid w:val="00CA1718"/>
    <w:rsid w:val="00CA1797"/>
    <w:rsid w:val="00CA5816"/>
    <w:rsid w:val="00CB53D5"/>
    <w:rsid w:val="00CC6C9F"/>
    <w:rsid w:val="00CD455E"/>
    <w:rsid w:val="00CD70F4"/>
    <w:rsid w:val="00CE1A25"/>
    <w:rsid w:val="00CE3413"/>
    <w:rsid w:val="00CE5A0B"/>
    <w:rsid w:val="00CF128B"/>
    <w:rsid w:val="00CF1746"/>
    <w:rsid w:val="00CF32D2"/>
    <w:rsid w:val="00CF40F8"/>
    <w:rsid w:val="00CF411A"/>
    <w:rsid w:val="00CF5943"/>
    <w:rsid w:val="00D01B17"/>
    <w:rsid w:val="00D0639A"/>
    <w:rsid w:val="00D12010"/>
    <w:rsid w:val="00D13575"/>
    <w:rsid w:val="00D22ECC"/>
    <w:rsid w:val="00D2364E"/>
    <w:rsid w:val="00D3002C"/>
    <w:rsid w:val="00D3706D"/>
    <w:rsid w:val="00D41925"/>
    <w:rsid w:val="00D56698"/>
    <w:rsid w:val="00D6431E"/>
    <w:rsid w:val="00D66E3C"/>
    <w:rsid w:val="00D72C33"/>
    <w:rsid w:val="00D74101"/>
    <w:rsid w:val="00D764EC"/>
    <w:rsid w:val="00D81182"/>
    <w:rsid w:val="00D84BE5"/>
    <w:rsid w:val="00D85511"/>
    <w:rsid w:val="00D90DC6"/>
    <w:rsid w:val="00D92CEF"/>
    <w:rsid w:val="00D937D6"/>
    <w:rsid w:val="00D94206"/>
    <w:rsid w:val="00DC3484"/>
    <w:rsid w:val="00DC3F03"/>
    <w:rsid w:val="00DC7659"/>
    <w:rsid w:val="00DD756D"/>
    <w:rsid w:val="00DF0023"/>
    <w:rsid w:val="00DF2163"/>
    <w:rsid w:val="00DF404D"/>
    <w:rsid w:val="00DF5542"/>
    <w:rsid w:val="00E03862"/>
    <w:rsid w:val="00E15819"/>
    <w:rsid w:val="00E27F80"/>
    <w:rsid w:val="00E5161E"/>
    <w:rsid w:val="00E56E3D"/>
    <w:rsid w:val="00E612CE"/>
    <w:rsid w:val="00E63D2F"/>
    <w:rsid w:val="00E700AB"/>
    <w:rsid w:val="00E93662"/>
    <w:rsid w:val="00E93C06"/>
    <w:rsid w:val="00EA005E"/>
    <w:rsid w:val="00EA69B8"/>
    <w:rsid w:val="00EA7CDF"/>
    <w:rsid w:val="00EC0DB9"/>
    <w:rsid w:val="00ED3714"/>
    <w:rsid w:val="00ED4279"/>
    <w:rsid w:val="00EE403B"/>
    <w:rsid w:val="00EE7A2D"/>
    <w:rsid w:val="00EF0571"/>
    <w:rsid w:val="00EF34E4"/>
    <w:rsid w:val="00EF441C"/>
    <w:rsid w:val="00EF73DA"/>
    <w:rsid w:val="00F008B0"/>
    <w:rsid w:val="00F24A1E"/>
    <w:rsid w:val="00F30B44"/>
    <w:rsid w:val="00F34069"/>
    <w:rsid w:val="00F50B5B"/>
    <w:rsid w:val="00F6311C"/>
    <w:rsid w:val="00F64A10"/>
    <w:rsid w:val="00F70859"/>
    <w:rsid w:val="00F8023E"/>
    <w:rsid w:val="00F82FAA"/>
    <w:rsid w:val="00F90010"/>
    <w:rsid w:val="00FA77D4"/>
    <w:rsid w:val="00FB0394"/>
    <w:rsid w:val="00FB3E61"/>
    <w:rsid w:val="00FC1E05"/>
    <w:rsid w:val="00FC2454"/>
    <w:rsid w:val="00FC7791"/>
    <w:rsid w:val="00FD35A5"/>
    <w:rsid w:val="00FD624F"/>
    <w:rsid w:val="00FE39F2"/>
    <w:rsid w:val="00FF1F86"/>
    <w:rsid w:val="00FF228F"/>
    <w:rsid w:val="00FF5E4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92CEF"/>
  </w:style>
  <w:style w:type="paragraph" w:styleId="Nagwek1">
    <w:name w:val="heading 1"/>
    <w:basedOn w:val="Normalny"/>
    <w:next w:val="Normalny"/>
    <w:link w:val="Nagwek1Znak"/>
    <w:uiPriority w:val="9"/>
    <w:qFormat/>
    <w:rsid w:val="00D01B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0812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0812DC"/>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DC3F0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1">
    <w:name w:val="Styl1"/>
    <w:basedOn w:val="Normalny"/>
    <w:link w:val="Styl1Znak"/>
    <w:qFormat/>
    <w:rsid w:val="00D01B17"/>
    <w:pPr>
      <w:shd w:val="clear" w:color="auto" w:fill="FFFFFF"/>
      <w:spacing w:after="0"/>
      <w:jc w:val="both"/>
    </w:pPr>
    <w:rPr>
      <w:rFonts w:ascii="Garamond" w:eastAsia="Times New Roman" w:hAnsi="Garamond" w:cs="Times New Roman"/>
      <w:sz w:val="24"/>
      <w:szCs w:val="24"/>
    </w:rPr>
  </w:style>
  <w:style w:type="character" w:customStyle="1" w:styleId="Styl1Znak">
    <w:name w:val="Styl1 Znak"/>
    <w:link w:val="Styl1"/>
    <w:rsid w:val="00D01B17"/>
    <w:rPr>
      <w:rFonts w:ascii="Garamond" w:eastAsia="Times New Roman" w:hAnsi="Garamond" w:cs="Times New Roman"/>
      <w:sz w:val="24"/>
      <w:szCs w:val="24"/>
      <w:shd w:val="clear" w:color="auto" w:fill="FFFFFF"/>
    </w:rPr>
  </w:style>
  <w:style w:type="paragraph" w:styleId="NormalnyWeb">
    <w:name w:val="Normal (Web)"/>
    <w:basedOn w:val="Normalny"/>
    <w:uiPriority w:val="99"/>
    <w:unhideWhenUsed/>
    <w:rsid w:val="00D01B17"/>
    <w:pPr>
      <w:spacing w:before="100" w:beforeAutospacing="1" w:after="142" w:line="288" w:lineRule="auto"/>
    </w:pPr>
    <w:rPr>
      <w:rFonts w:ascii="Times New Roman" w:eastAsia="Times New Roman" w:hAnsi="Times New Roman" w:cs="Times New Roman"/>
      <w:sz w:val="24"/>
      <w:szCs w:val="24"/>
      <w:lang w:eastAsia="pl-PL"/>
    </w:rPr>
  </w:style>
  <w:style w:type="paragraph" w:styleId="Bezodstpw">
    <w:name w:val="No Spacing"/>
    <w:uiPriority w:val="1"/>
    <w:qFormat/>
    <w:rsid w:val="00D01B17"/>
    <w:pPr>
      <w:spacing w:after="0" w:line="240" w:lineRule="auto"/>
    </w:pPr>
  </w:style>
  <w:style w:type="character" w:customStyle="1" w:styleId="Nagwek1Znak">
    <w:name w:val="Nagłówek 1 Znak"/>
    <w:basedOn w:val="Domylnaczcionkaakapitu"/>
    <w:link w:val="Nagwek1"/>
    <w:uiPriority w:val="9"/>
    <w:rsid w:val="00D01B17"/>
    <w:rPr>
      <w:rFonts w:asciiTheme="majorHAnsi" w:eastAsiaTheme="majorEastAsia" w:hAnsiTheme="majorHAnsi" w:cstheme="majorBidi"/>
      <w:b/>
      <w:bCs/>
      <w:color w:val="365F91" w:themeColor="accent1" w:themeShade="BF"/>
      <w:sz w:val="28"/>
      <w:szCs w:val="28"/>
    </w:rPr>
  </w:style>
  <w:style w:type="paragraph" w:styleId="Tekstpodstawowy">
    <w:name w:val="Body Text"/>
    <w:basedOn w:val="Normalny"/>
    <w:link w:val="TekstpodstawowyZnak"/>
    <w:uiPriority w:val="99"/>
    <w:unhideWhenUsed/>
    <w:rsid w:val="007525CE"/>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uiPriority w:val="99"/>
    <w:rsid w:val="007525CE"/>
    <w:rPr>
      <w:rFonts w:ascii="Times New Roman" w:eastAsia="Times New Roman" w:hAnsi="Times New Roman" w:cs="Times New Roman"/>
      <w:sz w:val="24"/>
      <w:szCs w:val="24"/>
      <w:lang w:eastAsia="ar-SA"/>
    </w:rPr>
  </w:style>
  <w:style w:type="paragraph" w:styleId="Akapitzlist">
    <w:name w:val="List Paragraph"/>
    <w:basedOn w:val="Normalny"/>
    <w:uiPriority w:val="1"/>
    <w:qFormat/>
    <w:rsid w:val="007B0DD3"/>
    <w:pPr>
      <w:ind w:left="720"/>
      <w:contextualSpacing/>
    </w:pPr>
  </w:style>
  <w:style w:type="character" w:customStyle="1" w:styleId="alb">
    <w:name w:val="a_lb"/>
    <w:rsid w:val="00A35DAB"/>
  </w:style>
  <w:style w:type="paragraph" w:styleId="Tekstpodstawowywcity3">
    <w:name w:val="Body Text Indent 3"/>
    <w:basedOn w:val="Normalny"/>
    <w:link w:val="Tekstpodstawowywcity3Znak"/>
    <w:uiPriority w:val="99"/>
    <w:semiHidden/>
    <w:unhideWhenUsed/>
    <w:rsid w:val="00430F5F"/>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430F5F"/>
    <w:rPr>
      <w:sz w:val="16"/>
      <w:szCs w:val="16"/>
    </w:rPr>
  </w:style>
  <w:style w:type="paragraph" w:styleId="Tekstpodstawowy2">
    <w:name w:val="Body Text 2"/>
    <w:basedOn w:val="Normalny"/>
    <w:link w:val="Tekstpodstawowy2Znak"/>
    <w:rsid w:val="00430F5F"/>
    <w:pPr>
      <w:suppressAutoHyphens/>
      <w:spacing w:after="120" w:line="480" w:lineRule="auto"/>
    </w:pPr>
    <w:rPr>
      <w:rFonts w:ascii="Times New Roman" w:eastAsia="Times New Roman" w:hAnsi="Times New Roman" w:cs="Times New Roman"/>
      <w:sz w:val="24"/>
      <w:szCs w:val="24"/>
      <w:lang w:eastAsia="ar-SA"/>
    </w:rPr>
  </w:style>
  <w:style w:type="character" w:customStyle="1" w:styleId="Tekstpodstawowy2Znak">
    <w:name w:val="Tekst podstawowy 2 Znak"/>
    <w:basedOn w:val="Domylnaczcionkaakapitu"/>
    <w:link w:val="Tekstpodstawowy2"/>
    <w:rsid w:val="00430F5F"/>
    <w:rPr>
      <w:rFonts w:ascii="Times New Roman" w:eastAsia="Times New Roman" w:hAnsi="Times New Roman" w:cs="Times New Roman"/>
      <w:sz w:val="24"/>
      <w:szCs w:val="24"/>
      <w:lang w:eastAsia="ar-SA"/>
    </w:rPr>
  </w:style>
  <w:style w:type="character" w:customStyle="1" w:styleId="Nagwek2Znak">
    <w:name w:val="Nagłówek 2 Znak"/>
    <w:basedOn w:val="Domylnaczcionkaakapitu"/>
    <w:link w:val="Nagwek2"/>
    <w:uiPriority w:val="9"/>
    <w:rsid w:val="000812DC"/>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0812DC"/>
    <w:rPr>
      <w:rFonts w:asciiTheme="majorHAnsi" w:eastAsiaTheme="majorEastAsia" w:hAnsiTheme="majorHAnsi" w:cstheme="majorBidi"/>
      <w:b/>
      <w:bCs/>
      <w:color w:val="4F81BD" w:themeColor="accent1"/>
    </w:rPr>
  </w:style>
  <w:style w:type="paragraph" w:styleId="Tytu">
    <w:name w:val="Title"/>
    <w:basedOn w:val="Normalny"/>
    <w:next w:val="Normalny"/>
    <w:link w:val="TytuZnak"/>
    <w:uiPriority w:val="10"/>
    <w:qFormat/>
    <w:rsid w:val="000812D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0812DC"/>
    <w:rPr>
      <w:rFonts w:asciiTheme="majorHAnsi" w:eastAsiaTheme="majorEastAsia" w:hAnsiTheme="majorHAnsi" w:cstheme="majorBidi"/>
      <w:color w:val="17365D" w:themeColor="text2" w:themeShade="BF"/>
      <w:spacing w:val="5"/>
      <w:kern w:val="28"/>
      <w:sz w:val="52"/>
      <w:szCs w:val="52"/>
    </w:rPr>
  </w:style>
  <w:style w:type="paragraph" w:styleId="Nagwek">
    <w:name w:val="header"/>
    <w:basedOn w:val="Normalny"/>
    <w:link w:val="NagwekZnak"/>
    <w:uiPriority w:val="99"/>
    <w:semiHidden/>
    <w:unhideWhenUsed/>
    <w:rsid w:val="00DF404D"/>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DF404D"/>
  </w:style>
  <w:style w:type="paragraph" w:styleId="Stopka">
    <w:name w:val="footer"/>
    <w:basedOn w:val="Normalny"/>
    <w:link w:val="StopkaZnak"/>
    <w:uiPriority w:val="99"/>
    <w:unhideWhenUsed/>
    <w:rsid w:val="00DF404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F404D"/>
  </w:style>
  <w:style w:type="character" w:customStyle="1" w:styleId="markedcontent">
    <w:name w:val="markedcontent"/>
    <w:basedOn w:val="Domylnaczcionkaakapitu"/>
    <w:rsid w:val="002759A9"/>
  </w:style>
  <w:style w:type="character" w:customStyle="1" w:styleId="fontstyle01">
    <w:name w:val="fontstyle01"/>
    <w:rsid w:val="002D7EE9"/>
    <w:rPr>
      <w:rFonts w:ascii="ArialMT" w:hAnsi="ArialMT" w:hint="default"/>
      <w:b w:val="0"/>
      <w:bCs w:val="0"/>
      <w:i w:val="0"/>
      <w:iCs w:val="0"/>
      <w:color w:val="000000"/>
      <w:sz w:val="16"/>
      <w:szCs w:val="16"/>
    </w:rPr>
  </w:style>
  <w:style w:type="paragraph" w:customStyle="1" w:styleId="Default">
    <w:name w:val="Default"/>
    <w:rsid w:val="00012388"/>
    <w:pPr>
      <w:autoSpaceDE w:val="0"/>
      <w:autoSpaceDN w:val="0"/>
      <w:adjustRightInd w:val="0"/>
      <w:spacing w:after="0" w:line="240" w:lineRule="auto"/>
    </w:pPr>
    <w:rPr>
      <w:rFonts w:ascii="Garamond" w:hAnsi="Garamond" w:cs="Garamond"/>
      <w:color w:val="000000"/>
      <w:sz w:val="24"/>
      <w:szCs w:val="24"/>
    </w:rPr>
  </w:style>
  <w:style w:type="character" w:customStyle="1" w:styleId="Nagwek4Znak">
    <w:name w:val="Nagłówek 4 Znak"/>
    <w:basedOn w:val="Domylnaczcionkaakapitu"/>
    <w:link w:val="Nagwek4"/>
    <w:uiPriority w:val="9"/>
    <w:rsid w:val="00DC3F03"/>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86657167">
      <w:bodyDiv w:val="1"/>
      <w:marLeft w:val="0"/>
      <w:marRight w:val="0"/>
      <w:marTop w:val="0"/>
      <w:marBottom w:val="0"/>
      <w:divBdr>
        <w:top w:val="none" w:sz="0" w:space="0" w:color="auto"/>
        <w:left w:val="none" w:sz="0" w:space="0" w:color="auto"/>
        <w:bottom w:val="none" w:sz="0" w:space="0" w:color="auto"/>
        <w:right w:val="none" w:sz="0" w:space="0" w:color="auto"/>
      </w:divBdr>
    </w:div>
    <w:div w:id="104540382">
      <w:bodyDiv w:val="1"/>
      <w:marLeft w:val="0"/>
      <w:marRight w:val="0"/>
      <w:marTop w:val="0"/>
      <w:marBottom w:val="0"/>
      <w:divBdr>
        <w:top w:val="none" w:sz="0" w:space="0" w:color="auto"/>
        <w:left w:val="none" w:sz="0" w:space="0" w:color="auto"/>
        <w:bottom w:val="none" w:sz="0" w:space="0" w:color="auto"/>
        <w:right w:val="none" w:sz="0" w:space="0" w:color="auto"/>
      </w:divBdr>
    </w:div>
    <w:div w:id="334458262">
      <w:bodyDiv w:val="1"/>
      <w:marLeft w:val="0"/>
      <w:marRight w:val="0"/>
      <w:marTop w:val="0"/>
      <w:marBottom w:val="0"/>
      <w:divBdr>
        <w:top w:val="none" w:sz="0" w:space="0" w:color="auto"/>
        <w:left w:val="none" w:sz="0" w:space="0" w:color="auto"/>
        <w:bottom w:val="none" w:sz="0" w:space="0" w:color="auto"/>
        <w:right w:val="none" w:sz="0" w:space="0" w:color="auto"/>
      </w:divBdr>
    </w:div>
    <w:div w:id="405345439">
      <w:bodyDiv w:val="1"/>
      <w:marLeft w:val="0"/>
      <w:marRight w:val="0"/>
      <w:marTop w:val="0"/>
      <w:marBottom w:val="0"/>
      <w:divBdr>
        <w:top w:val="none" w:sz="0" w:space="0" w:color="auto"/>
        <w:left w:val="none" w:sz="0" w:space="0" w:color="auto"/>
        <w:bottom w:val="none" w:sz="0" w:space="0" w:color="auto"/>
        <w:right w:val="none" w:sz="0" w:space="0" w:color="auto"/>
      </w:divBdr>
    </w:div>
    <w:div w:id="490414902">
      <w:bodyDiv w:val="1"/>
      <w:marLeft w:val="0"/>
      <w:marRight w:val="0"/>
      <w:marTop w:val="0"/>
      <w:marBottom w:val="0"/>
      <w:divBdr>
        <w:top w:val="none" w:sz="0" w:space="0" w:color="auto"/>
        <w:left w:val="none" w:sz="0" w:space="0" w:color="auto"/>
        <w:bottom w:val="none" w:sz="0" w:space="0" w:color="auto"/>
        <w:right w:val="none" w:sz="0" w:space="0" w:color="auto"/>
      </w:divBdr>
    </w:div>
    <w:div w:id="554700231">
      <w:bodyDiv w:val="1"/>
      <w:marLeft w:val="0"/>
      <w:marRight w:val="0"/>
      <w:marTop w:val="0"/>
      <w:marBottom w:val="0"/>
      <w:divBdr>
        <w:top w:val="none" w:sz="0" w:space="0" w:color="auto"/>
        <w:left w:val="none" w:sz="0" w:space="0" w:color="auto"/>
        <w:bottom w:val="none" w:sz="0" w:space="0" w:color="auto"/>
        <w:right w:val="none" w:sz="0" w:space="0" w:color="auto"/>
      </w:divBdr>
    </w:div>
    <w:div w:id="698287169">
      <w:bodyDiv w:val="1"/>
      <w:marLeft w:val="0"/>
      <w:marRight w:val="0"/>
      <w:marTop w:val="0"/>
      <w:marBottom w:val="0"/>
      <w:divBdr>
        <w:top w:val="none" w:sz="0" w:space="0" w:color="auto"/>
        <w:left w:val="none" w:sz="0" w:space="0" w:color="auto"/>
        <w:bottom w:val="none" w:sz="0" w:space="0" w:color="auto"/>
        <w:right w:val="none" w:sz="0" w:space="0" w:color="auto"/>
      </w:divBdr>
    </w:div>
    <w:div w:id="720789525">
      <w:bodyDiv w:val="1"/>
      <w:marLeft w:val="0"/>
      <w:marRight w:val="0"/>
      <w:marTop w:val="0"/>
      <w:marBottom w:val="0"/>
      <w:divBdr>
        <w:top w:val="none" w:sz="0" w:space="0" w:color="auto"/>
        <w:left w:val="none" w:sz="0" w:space="0" w:color="auto"/>
        <w:bottom w:val="none" w:sz="0" w:space="0" w:color="auto"/>
        <w:right w:val="none" w:sz="0" w:space="0" w:color="auto"/>
      </w:divBdr>
    </w:div>
    <w:div w:id="1103842331">
      <w:bodyDiv w:val="1"/>
      <w:marLeft w:val="0"/>
      <w:marRight w:val="0"/>
      <w:marTop w:val="0"/>
      <w:marBottom w:val="0"/>
      <w:divBdr>
        <w:top w:val="none" w:sz="0" w:space="0" w:color="auto"/>
        <w:left w:val="none" w:sz="0" w:space="0" w:color="auto"/>
        <w:bottom w:val="none" w:sz="0" w:space="0" w:color="auto"/>
        <w:right w:val="none" w:sz="0" w:space="0" w:color="auto"/>
      </w:divBdr>
    </w:div>
    <w:div w:id="1145438822">
      <w:bodyDiv w:val="1"/>
      <w:marLeft w:val="0"/>
      <w:marRight w:val="0"/>
      <w:marTop w:val="0"/>
      <w:marBottom w:val="0"/>
      <w:divBdr>
        <w:top w:val="none" w:sz="0" w:space="0" w:color="auto"/>
        <w:left w:val="none" w:sz="0" w:space="0" w:color="auto"/>
        <w:bottom w:val="none" w:sz="0" w:space="0" w:color="auto"/>
        <w:right w:val="none" w:sz="0" w:space="0" w:color="auto"/>
      </w:divBdr>
    </w:div>
    <w:div w:id="1316908279">
      <w:bodyDiv w:val="1"/>
      <w:marLeft w:val="0"/>
      <w:marRight w:val="0"/>
      <w:marTop w:val="0"/>
      <w:marBottom w:val="0"/>
      <w:divBdr>
        <w:top w:val="none" w:sz="0" w:space="0" w:color="auto"/>
        <w:left w:val="none" w:sz="0" w:space="0" w:color="auto"/>
        <w:bottom w:val="none" w:sz="0" w:space="0" w:color="auto"/>
        <w:right w:val="none" w:sz="0" w:space="0" w:color="auto"/>
      </w:divBdr>
    </w:div>
    <w:div w:id="1386753999">
      <w:bodyDiv w:val="1"/>
      <w:marLeft w:val="0"/>
      <w:marRight w:val="0"/>
      <w:marTop w:val="0"/>
      <w:marBottom w:val="0"/>
      <w:divBdr>
        <w:top w:val="none" w:sz="0" w:space="0" w:color="auto"/>
        <w:left w:val="none" w:sz="0" w:space="0" w:color="auto"/>
        <w:bottom w:val="none" w:sz="0" w:space="0" w:color="auto"/>
        <w:right w:val="none" w:sz="0" w:space="0" w:color="auto"/>
      </w:divBdr>
    </w:div>
    <w:div w:id="1548906855">
      <w:bodyDiv w:val="1"/>
      <w:marLeft w:val="0"/>
      <w:marRight w:val="0"/>
      <w:marTop w:val="0"/>
      <w:marBottom w:val="0"/>
      <w:divBdr>
        <w:top w:val="none" w:sz="0" w:space="0" w:color="auto"/>
        <w:left w:val="none" w:sz="0" w:space="0" w:color="auto"/>
        <w:bottom w:val="none" w:sz="0" w:space="0" w:color="auto"/>
        <w:right w:val="none" w:sz="0" w:space="0" w:color="auto"/>
      </w:divBdr>
    </w:div>
    <w:div w:id="1564410594">
      <w:bodyDiv w:val="1"/>
      <w:marLeft w:val="0"/>
      <w:marRight w:val="0"/>
      <w:marTop w:val="0"/>
      <w:marBottom w:val="0"/>
      <w:divBdr>
        <w:top w:val="none" w:sz="0" w:space="0" w:color="auto"/>
        <w:left w:val="none" w:sz="0" w:space="0" w:color="auto"/>
        <w:bottom w:val="none" w:sz="0" w:space="0" w:color="auto"/>
        <w:right w:val="none" w:sz="0" w:space="0" w:color="auto"/>
      </w:divBdr>
    </w:div>
    <w:div w:id="1572278455">
      <w:bodyDiv w:val="1"/>
      <w:marLeft w:val="0"/>
      <w:marRight w:val="0"/>
      <w:marTop w:val="0"/>
      <w:marBottom w:val="0"/>
      <w:divBdr>
        <w:top w:val="none" w:sz="0" w:space="0" w:color="auto"/>
        <w:left w:val="none" w:sz="0" w:space="0" w:color="auto"/>
        <w:bottom w:val="none" w:sz="0" w:space="0" w:color="auto"/>
        <w:right w:val="none" w:sz="0" w:space="0" w:color="auto"/>
      </w:divBdr>
    </w:div>
    <w:div w:id="1661618229">
      <w:bodyDiv w:val="1"/>
      <w:marLeft w:val="0"/>
      <w:marRight w:val="0"/>
      <w:marTop w:val="0"/>
      <w:marBottom w:val="0"/>
      <w:divBdr>
        <w:top w:val="none" w:sz="0" w:space="0" w:color="auto"/>
        <w:left w:val="none" w:sz="0" w:space="0" w:color="auto"/>
        <w:bottom w:val="none" w:sz="0" w:space="0" w:color="auto"/>
        <w:right w:val="none" w:sz="0" w:space="0" w:color="auto"/>
      </w:divBdr>
    </w:div>
    <w:div w:id="1716001646">
      <w:bodyDiv w:val="1"/>
      <w:marLeft w:val="0"/>
      <w:marRight w:val="0"/>
      <w:marTop w:val="0"/>
      <w:marBottom w:val="0"/>
      <w:divBdr>
        <w:top w:val="none" w:sz="0" w:space="0" w:color="auto"/>
        <w:left w:val="none" w:sz="0" w:space="0" w:color="auto"/>
        <w:bottom w:val="none" w:sz="0" w:space="0" w:color="auto"/>
        <w:right w:val="none" w:sz="0" w:space="0" w:color="auto"/>
      </w:divBdr>
    </w:div>
    <w:div w:id="1739669107">
      <w:bodyDiv w:val="1"/>
      <w:marLeft w:val="0"/>
      <w:marRight w:val="0"/>
      <w:marTop w:val="0"/>
      <w:marBottom w:val="0"/>
      <w:divBdr>
        <w:top w:val="none" w:sz="0" w:space="0" w:color="auto"/>
        <w:left w:val="none" w:sz="0" w:space="0" w:color="auto"/>
        <w:bottom w:val="none" w:sz="0" w:space="0" w:color="auto"/>
        <w:right w:val="none" w:sz="0" w:space="0" w:color="auto"/>
      </w:divBdr>
    </w:div>
    <w:div w:id="1856770189">
      <w:bodyDiv w:val="1"/>
      <w:marLeft w:val="0"/>
      <w:marRight w:val="0"/>
      <w:marTop w:val="0"/>
      <w:marBottom w:val="0"/>
      <w:divBdr>
        <w:top w:val="none" w:sz="0" w:space="0" w:color="auto"/>
        <w:left w:val="none" w:sz="0" w:space="0" w:color="auto"/>
        <w:bottom w:val="none" w:sz="0" w:space="0" w:color="auto"/>
        <w:right w:val="none" w:sz="0" w:space="0" w:color="auto"/>
      </w:divBdr>
    </w:div>
    <w:div w:id="1876118129">
      <w:bodyDiv w:val="1"/>
      <w:marLeft w:val="0"/>
      <w:marRight w:val="0"/>
      <w:marTop w:val="0"/>
      <w:marBottom w:val="0"/>
      <w:divBdr>
        <w:top w:val="none" w:sz="0" w:space="0" w:color="auto"/>
        <w:left w:val="none" w:sz="0" w:space="0" w:color="auto"/>
        <w:bottom w:val="none" w:sz="0" w:space="0" w:color="auto"/>
        <w:right w:val="none" w:sz="0" w:space="0" w:color="auto"/>
      </w:divBdr>
    </w:div>
    <w:div w:id="2057047108">
      <w:bodyDiv w:val="1"/>
      <w:marLeft w:val="0"/>
      <w:marRight w:val="0"/>
      <w:marTop w:val="0"/>
      <w:marBottom w:val="0"/>
      <w:divBdr>
        <w:top w:val="none" w:sz="0" w:space="0" w:color="auto"/>
        <w:left w:val="none" w:sz="0" w:space="0" w:color="auto"/>
        <w:bottom w:val="none" w:sz="0" w:space="0" w:color="auto"/>
        <w:right w:val="none" w:sz="0" w:space="0" w:color="auto"/>
      </w:divBdr>
    </w:div>
    <w:div w:id="211866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86C2C9-03E1-4729-A189-91ED4EE11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3040</TotalTime>
  <Pages>16</Pages>
  <Words>7542</Words>
  <Characters>45255</Characters>
  <Application>Microsoft Office Word</Application>
  <DocSecurity>0</DocSecurity>
  <Lines>377</Lines>
  <Paragraphs>105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52692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mican</dc:creator>
  <cp:lastModifiedBy>mican</cp:lastModifiedBy>
  <cp:revision>89</cp:revision>
  <cp:lastPrinted>2023-11-30T06:48:00Z</cp:lastPrinted>
  <dcterms:created xsi:type="dcterms:W3CDTF">2023-02-22T09:39:00Z</dcterms:created>
  <dcterms:modified xsi:type="dcterms:W3CDTF">2023-11-30T07:18:00Z</dcterms:modified>
</cp:coreProperties>
</file>