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37" w:rsidRPr="00710937" w:rsidRDefault="00710937" w:rsidP="00710937">
      <w:pPr>
        <w:pStyle w:val="Styl1"/>
        <w:rPr>
          <w:rFonts w:ascii="Times New Roman" w:hAnsi="Times New Roman"/>
          <w:b/>
        </w:rPr>
      </w:pPr>
      <w:r w:rsidRPr="00710937">
        <w:rPr>
          <w:rFonts w:ascii="Times New Roman" w:hAnsi="Times New Roman"/>
          <w:b/>
        </w:rPr>
        <w:t>Wójt Gminy</w:t>
      </w:r>
    </w:p>
    <w:p w:rsidR="00710937" w:rsidRPr="00710937" w:rsidRDefault="00710937" w:rsidP="00710937">
      <w:pPr>
        <w:pStyle w:val="Styl1"/>
        <w:rPr>
          <w:rFonts w:ascii="Times New Roman" w:hAnsi="Times New Roman"/>
          <w:b/>
        </w:rPr>
      </w:pPr>
      <w:r w:rsidRPr="00710937">
        <w:rPr>
          <w:rFonts w:ascii="Times New Roman" w:hAnsi="Times New Roman"/>
          <w:b/>
        </w:rPr>
        <w:t xml:space="preserve">    Oksa</w:t>
      </w:r>
    </w:p>
    <w:p w:rsidR="00743EF4" w:rsidRPr="00743EF4" w:rsidRDefault="005C5123" w:rsidP="00743EF4">
      <w:pPr>
        <w:pStyle w:val="Styl1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Oksa, dn. 20</w:t>
      </w:r>
      <w:r w:rsidR="00743EF4" w:rsidRPr="00743EF4">
        <w:rPr>
          <w:rFonts w:ascii="Times New Roman" w:hAnsi="Times New Roman"/>
        </w:rPr>
        <w:t xml:space="preserve">.06.2023 r. </w:t>
      </w:r>
    </w:p>
    <w:p w:rsidR="00743EF4" w:rsidRPr="00E258E4" w:rsidRDefault="00743EF4" w:rsidP="00A56FE2">
      <w:pPr>
        <w:pStyle w:val="Styl1"/>
        <w:rPr>
          <w:rFonts w:ascii="Times New Roman" w:hAnsi="Times New Roman"/>
        </w:rPr>
      </w:pPr>
      <w:r w:rsidRPr="00743EF4">
        <w:rPr>
          <w:rFonts w:ascii="Times New Roman" w:hAnsi="Times New Roman"/>
        </w:rPr>
        <w:t xml:space="preserve">Znak: </w:t>
      </w:r>
      <w:r w:rsidRPr="00743EF4">
        <w:rPr>
          <w:rFonts w:ascii="Times New Roman" w:hAnsi="Times New Roman"/>
          <w:lang w:val="de-DE"/>
        </w:rPr>
        <w:t xml:space="preserve">K.O.6220.1.2023 </w:t>
      </w:r>
    </w:p>
    <w:p w:rsidR="00743EF4" w:rsidRPr="00E258E4" w:rsidRDefault="00743EF4" w:rsidP="00743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E4">
        <w:rPr>
          <w:rFonts w:ascii="Times New Roman" w:hAnsi="Times New Roman" w:cs="Times New Roman"/>
          <w:b/>
          <w:sz w:val="24"/>
          <w:szCs w:val="24"/>
        </w:rPr>
        <w:t>POSTANOWIENIE</w:t>
      </w:r>
    </w:p>
    <w:p w:rsidR="001431BC" w:rsidRPr="002415B4" w:rsidRDefault="00743EF4" w:rsidP="00241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B4">
        <w:rPr>
          <w:rFonts w:ascii="Times New Roman" w:hAnsi="Times New Roman" w:cs="Times New Roman"/>
          <w:sz w:val="24"/>
          <w:szCs w:val="24"/>
        </w:rPr>
        <w:t xml:space="preserve">Na podstawie art. 113 </w:t>
      </w:r>
      <w:r w:rsidRPr="002415B4">
        <w:rPr>
          <w:rFonts w:ascii="Times New Roman" w:hAnsi="Times New Roman" w:cs="Times New Roman"/>
          <w:sz w:val="24"/>
          <w:szCs w:val="24"/>
          <w:lang w:val="de-DE"/>
        </w:rPr>
        <w:t>§</w:t>
      </w:r>
      <w:r w:rsidRPr="002415B4">
        <w:rPr>
          <w:rFonts w:ascii="Times New Roman" w:hAnsi="Times New Roman" w:cs="Times New Roman"/>
          <w:sz w:val="24"/>
          <w:szCs w:val="24"/>
        </w:rPr>
        <w:t xml:space="preserve"> 1</w:t>
      </w:r>
      <w:r w:rsidR="00CF52D5" w:rsidRPr="002415B4">
        <w:rPr>
          <w:rFonts w:ascii="Times New Roman" w:hAnsi="Times New Roman" w:cs="Times New Roman"/>
          <w:sz w:val="24"/>
          <w:szCs w:val="24"/>
        </w:rPr>
        <w:t xml:space="preserve"> i § 3</w:t>
      </w:r>
      <w:r w:rsidRPr="002415B4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administracyjnego (Dz. U. z 2023 r. poz. 775),</w:t>
      </w:r>
      <w:r w:rsidR="00CF52D5" w:rsidRPr="002415B4">
        <w:rPr>
          <w:rFonts w:ascii="Times New Roman" w:hAnsi="Times New Roman" w:cs="Times New Roman"/>
          <w:sz w:val="24"/>
          <w:szCs w:val="24"/>
        </w:rPr>
        <w:t xml:space="preserve"> po rozpatrzeniu wniosku spółki W4E Energia Odnawialna Sp. z o.o., ul. Dubois 114/116, 93-475 Łódź,</w:t>
      </w:r>
      <w:r w:rsidR="00CF52D5" w:rsidRPr="002415B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F52D5" w:rsidRPr="002415B4">
        <w:rPr>
          <w:rFonts w:ascii="Times New Roman" w:hAnsi="Times New Roman" w:cs="Times New Roman"/>
          <w:sz w:val="24"/>
          <w:szCs w:val="24"/>
        </w:rPr>
        <w:t xml:space="preserve">z dnia 12.06.2023 r. </w:t>
      </w:r>
      <w:r w:rsidR="002415B4">
        <w:rPr>
          <w:rFonts w:ascii="Times New Roman" w:hAnsi="Times New Roman" w:cs="Times New Roman"/>
          <w:sz w:val="24"/>
          <w:szCs w:val="24"/>
        </w:rPr>
        <w:t xml:space="preserve"> </w:t>
      </w:r>
      <w:r w:rsidR="00CF52D5" w:rsidRPr="002415B4">
        <w:rPr>
          <w:rFonts w:ascii="Times New Roman" w:hAnsi="Times New Roman" w:cs="Times New Roman"/>
          <w:sz w:val="24"/>
          <w:szCs w:val="24"/>
        </w:rPr>
        <w:t xml:space="preserve">o sprostowanie omyłki pisarskiej w decyzji </w:t>
      </w:r>
      <w:r w:rsidR="00792EE0" w:rsidRPr="002415B4">
        <w:rPr>
          <w:rFonts w:ascii="Times New Roman" w:hAnsi="Times New Roman" w:cs="Times New Roman"/>
          <w:sz w:val="24"/>
          <w:szCs w:val="24"/>
        </w:rPr>
        <w:t xml:space="preserve">znak: K.O.6220.1.2023, </w:t>
      </w:r>
      <w:r w:rsidR="00CF52D5" w:rsidRPr="002415B4">
        <w:rPr>
          <w:rFonts w:ascii="Times New Roman" w:hAnsi="Times New Roman" w:cs="Times New Roman"/>
          <w:sz w:val="24"/>
          <w:szCs w:val="24"/>
        </w:rPr>
        <w:t xml:space="preserve">z dnia 25.05.2023 r., </w:t>
      </w:r>
      <w:r w:rsidR="002415B4" w:rsidRPr="002415B4">
        <w:rPr>
          <w:rFonts w:ascii="Times New Roman" w:hAnsi="Times New Roman" w:cs="Times New Roman"/>
          <w:sz w:val="24"/>
          <w:szCs w:val="24"/>
        </w:rPr>
        <w:t xml:space="preserve">dotyczącej odmowy wydania decyzji o środowiskowych uwarunkowań realizacji </w:t>
      </w:r>
      <w:r w:rsidR="002415B4" w:rsidRPr="002415B4">
        <w:rPr>
          <w:rFonts w:ascii="Times New Roman" w:hAnsi="Times New Roman" w:cs="Times New Roman"/>
          <w:bCs/>
          <w:sz w:val="24"/>
          <w:szCs w:val="24"/>
        </w:rPr>
        <w:t>przedsięwzięcia polegającego na</w:t>
      </w:r>
      <w:r w:rsidR="002415B4" w:rsidRPr="002415B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662BE0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2415B4" w:rsidRPr="002415B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udowie instalacji fotowoltaicznej o mocy do 500 kW </w:t>
      </w:r>
      <w:r w:rsidR="00792EE0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    </w:t>
      </w:r>
      <w:r w:rsidR="002415B4" w:rsidRPr="002415B4">
        <w:rPr>
          <w:rFonts w:ascii="Times New Roman" w:hAnsi="Times New Roman" w:cs="Times New Roman"/>
          <w:bCs/>
          <w:sz w:val="24"/>
          <w:szCs w:val="24"/>
          <w:lang w:val="de-DE"/>
        </w:rPr>
        <w:t>z możliwością dalszych upraw oraz rozbudową na instalację agrofotowoltaiczną na części działki o nr ewidencyjnym 554/1 obręb Oksa, gmina Oksa</w:t>
      </w:r>
    </w:p>
    <w:p w:rsidR="00743EF4" w:rsidRPr="009565B2" w:rsidRDefault="002415B4" w:rsidP="00743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5B2">
        <w:rPr>
          <w:rFonts w:ascii="Times New Roman" w:hAnsi="Times New Roman" w:cs="Times New Roman"/>
          <w:b/>
          <w:sz w:val="24"/>
          <w:szCs w:val="24"/>
        </w:rPr>
        <w:t>p</w:t>
      </w:r>
      <w:r w:rsidR="00743EF4" w:rsidRPr="009565B2">
        <w:rPr>
          <w:rFonts w:ascii="Times New Roman" w:hAnsi="Times New Roman" w:cs="Times New Roman"/>
          <w:b/>
          <w:sz w:val="24"/>
          <w:szCs w:val="24"/>
        </w:rPr>
        <w:t>ostanawiam</w:t>
      </w:r>
    </w:p>
    <w:p w:rsidR="00CF52D5" w:rsidRPr="009565B2" w:rsidRDefault="00FB3AB9" w:rsidP="00CF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odmówić sprostowania </w:t>
      </w:r>
      <w:r w:rsidR="00503816">
        <w:rPr>
          <w:rFonts w:ascii="Times New Roman" w:hAnsi="Times New Roman" w:cs="Times New Roman"/>
          <w:sz w:val="24"/>
          <w:szCs w:val="24"/>
        </w:rPr>
        <w:t>zgłoszonych prz</w:t>
      </w:r>
      <w:r w:rsidR="00A829F5">
        <w:rPr>
          <w:rFonts w:ascii="Times New Roman" w:hAnsi="Times New Roman" w:cs="Times New Roman"/>
          <w:sz w:val="24"/>
          <w:szCs w:val="24"/>
        </w:rPr>
        <w:t>e</w:t>
      </w:r>
      <w:r w:rsidR="00503816">
        <w:rPr>
          <w:rFonts w:ascii="Times New Roman" w:hAnsi="Times New Roman" w:cs="Times New Roman"/>
          <w:sz w:val="24"/>
          <w:szCs w:val="24"/>
        </w:rPr>
        <w:t>z Wnioskodawcę zmian w decyzji</w:t>
      </w:r>
    </w:p>
    <w:p w:rsidR="00CF52D5" w:rsidRPr="009565B2" w:rsidRDefault="00CF52D5" w:rsidP="00241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5B2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92EE0" w:rsidRPr="009565B2" w:rsidRDefault="00792EE0" w:rsidP="004E1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5B2">
        <w:rPr>
          <w:rFonts w:ascii="Times New Roman" w:hAnsi="Times New Roman" w:cs="Times New Roman"/>
          <w:sz w:val="24"/>
          <w:szCs w:val="24"/>
        </w:rPr>
        <w:t xml:space="preserve">W dniu 12.06.2023 r. (data wpływu 13.06.2023 r.), inwestor W4E Energia Odnawialna Sp. z o.o., ul. Dubois 114/116, 93-475 Łódź, </w:t>
      </w:r>
      <w:r w:rsidR="009565B2" w:rsidRPr="009565B2">
        <w:rPr>
          <w:rFonts w:ascii="Times New Roman" w:hAnsi="Times New Roman" w:cs="Times New Roman"/>
          <w:sz w:val="24"/>
          <w:szCs w:val="24"/>
        </w:rPr>
        <w:t>na podstawie art. 113 § 1 kpa</w:t>
      </w:r>
      <w:r w:rsidR="009565B2">
        <w:rPr>
          <w:rFonts w:ascii="Times New Roman" w:hAnsi="Times New Roman" w:cs="Times New Roman"/>
          <w:sz w:val="24"/>
          <w:szCs w:val="24"/>
        </w:rPr>
        <w:t xml:space="preserve">      (Dz. U. </w:t>
      </w:r>
      <w:r w:rsidR="005F29F0">
        <w:rPr>
          <w:rFonts w:ascii="Times New Roman" w:hAnsi="Times New Roman" w:cs="Times New Roman"/>
          <w:sz w:val="24"/>
          <w:szCs w:val="24"/>
        </w:rPr>
        <w:t xml:space="preserve">z 2023 r., poz. 775) </w:t>
      </w:r>
      <w:r w:rsidR="009565B2">
        <w:rPr>
          <w:rFonts w:ascii="Times New Roman" w:hAnsi="Times New Roman" w:cs="Times New Roman"/>
          <w:sz w:val="24"/>
          <w:szCs w:val="24"/>
        </w:rPr>
        <w:t>złożył</w:t>
      </w:r>
      <w:r w:rsidR="009565B2" w:rsidRPr="009565B2">
        <w:rPr>
          <w:rFonts w:ascii="Times New Roman" w:hAnsi="Times New Roman" w:cs="Times New Roman"/>
          <w:sz w:val="24"/>
          <w:szCs w:val="24"/>
        </w:rPr>
        <w:t xml:space="preserve"> wniosek o sprostowanie</w:t>
      </w:r>
      <w:r w:rsidR="00503816">
        <w:rPr>
          <w:rFonts w:ascii="Times New Roman" w:hAnsi="Times New Roman" w:cs="Times New Roman"/>
          <w:sz w:val="24"/>
          <w:szCs w:val="24"/>
        </w:rPr>
        <w:t xml:space="preserve"> </w:t>
      </w:r>
      <w:r w:rsidR="009565B2" w:rsidRPr="009565B2">
        <w:rPr>
          <w:rFonts w:ascii="Times New Roman" w:hAnsi="Times New Roman" w:cs="Times New Roman"/>
          <w:sz w:val="24"/>
          <w:szCs w:val="24"/>
        </w:rPr>
        <w:t>na stronie</w:t>
      </w:r>
      <w:r w:rsidR="00715B66">
        <w:rPr>
          <w:rFonts w:ascii="Times New Roman" w:hAnsi="Times New Roman" w:cs="Times New Roman"/>
          <w:sz w:val="24"/>
          <w:szCs w:val="24"/>
        </w:rPr>
        <w:t xml:space="preserve"> </w:t>
      </w:r>
      <w:r w:rsidR="009565B2" w:rsidRPr="009565B2">
        <w:rPr>
          <w:rFonts w:ascii="Times New Roman" w:hAnsi="Times New Roman" w:cs="Times New Roman"/>
          <w:sz w:val="24"/>
          <w:szCs w:val="24"/>
        </w:rPr>
        <w:t xml:space="preserve">7 oraz </w:t>
      </w:r>
      <w:r w:rsidR="005F29F0">
        <w:rPr>
          <w:rFonts w:ascii="Times New Roman" w:hAnsi="Times New Roman" w:cs="Times New Roman"/>
          <w:sz w:val="24"/>
          <w:szCs w:val="24"/>
        </w:rPr>
        <w:t xml:space="preserve">8 sentencji </w:t>
      </w:r>
      <w:r w:rsidR="009565B2" w:rsidRPr="009565B2">
        <w:rPr>
          <w:rFonts w:ascii="Times New Roman" w:hAnsi="Times New Roman" w:cs="Times New Roman"/>
          <w:sz w:val="24"/>
          <w:szCs w:val="24"/>
        </w:rPr>
        <w:t xml:space="preserve">decyzji o środowiskowych uwarunkowań realizacji </w:t>
      </w:r>
      <w:r w:rsidR="009565B2" w:rsidRPr="009565B2">
        <w:rPr>
          <w:rFonts w:ascii="Times New Roman" w:hAnsi="Times New Roman" w:cs="Times New Roman"/>
          <w:bCs/>
          <w:sz w:val="24"/>
          <w:szCs w:val="24"/>
        </w:rPr>
        <w:t>przedsięwzięcia</w:t>
      </w:r>
      <w:r w:rsidR="009565B2">
        <w:rPr>
          <w:rFonts w:ascii="Times New Roman" w:hAnsi="Times New Roman" w:cs="Times New Roman"/>
          <w:bCs/>
          <w:sz w:val="24"/>
          <w:szCs w:val="24"/>
        </w:rPr>
        <w:t xml:space="preserve"> wydanej przez </w:t>
      </w:r>
      <w:r w:rsidR="00DF399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565B2">
        <w:rPr>
          <w:rFonts w:ascii="Times New Roman" w:hAnsi="Times New Roman" w:cs="Times New Roman"/>
          <w:bCs/>
          <w:sz w:val="24"/>
          <w:szCs w:val="24"/>
        </w:rPr>
        <w:t xml:space="preserve">Wójta Gminy Oksa </w:t>
      </w:r>
      <w:r w:rsidR="009565B2" w:rsidRPr="002415B4">
        <w:rPr>
          <w:rFonts w:ascii="Times New Roman" w:hAnsi="Times New Roman" w:cs="Times New Roman"/>
          <w:sz w:val="24"/>
          <w:szCs w:val="24"/>
        </w:rPr>
        <w:t xml:space="preserve">z </w:t>
      </w:r>
      <w:r w:rsidR="00662BE0">
        <w:rPr>
          <w:rFonts w:ascii="Times New Roman" w:hAnsi="Times New Roman" w:cs="Times New Roman"/>
          <w:sz w:val="24"/>
          <w:szCs w:val="24"/>
        </w:rPr>
        <w:t xml:space="preserve">dnia 25.05.2023 </w:t>
      </w:r>
      <w:r w:rsidR="009565B2" w:rsidRPr="002415B4">
        <w:rPr>
          <w:rFonts w:ascii="Times New Roman" w:hAnsi="Times New Roman" w:cs="Times New Roman"/>
          <w:sz w:val="24"/>
          <w:szCs w:val="24"/>
        </w:rPr>
        <w:t>r.,</w:t>
      </w:r>
      <w:r w:rsidR="00662BE0">
        <w:rPr>
          <w:rFonts w:ascii="Times New Roman" w:hAnsi="Times New Roman" w:cs="Times New Roman"/>
          <w:sz w:val="24"/>
          <w:szCs w:val="24"/>
        </w:rPr>
        <w:t xml:space="preserve"> </w:t>
      </w:r>
      <w:r w:rsidR="009565B2" w:rsidRPr="002415B4">
        <w:rPr>
          <w:rFonts w:ascii="Times New Roman" w:hAnsi="Times New Roman" w:cs="Times New Roman"/>
          <w:sz w:val="24"/>
          <w:szCs w:val="24"/>
        </w:rPr>
        <w:t>znak: K.O.6220.1.2023</w:t>
      </w:r>
      <w:r w:rsidR="009565B2">
        <w:rPr>
          <w:rFonts w:ascii="Times New Roman" w:hAnsi="Times New Roman" w:cs="Times New Roman"/>
          <w:sz w:val="24"/>
          <w:szCs w:val="24"/>
        </w:rPr>
        <w:t xml:space="preserve">, dla przedsięwzięcia polegającego na </w:t>
      </w:r>
      <w:r w:rsidR="009565B2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9565B2" w:rsidRPr="009565B2">
        <w:rPr>
          <w:rFonts w:ascii="Times New Roman" w:hAnsi="Times New Roman" w:cs="Times New Roman"/>
          <w:bCs/>
          <w:sz w:val="24"/>
          <w:szCs w:val="24"/>
          <w:lang w:val="de-DE"/>
        </w:rPr>
        <w:t>udowie instalacji f</w:t>
      </w:r>
      <w:r w:rsidR="00A829F5">
        <w:rPr>
          <w:rFonts w:ascii="Times New Roman" w:hAnsi="Times New Roman" w:cs="Times New Roman"/>
          <w:bCs/>
          <w:sz w:val="24"/>
          <w:szCs w:val="24"/>
          <w:lang w:val="de-DE"/>
        </w:rPr>
        <w:t>otowoltaicznej o mocy do 500 kW</w:t>
      </w:r>
      <w:r w:rsidR="005F29F0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9565B2" w:rsidRPr="009565B2">
        <w:rPr>
          <w:rFonts w:ascii="Times New Roman" w:hAnsi="Times New Roman" w:cs="Times New Roman"/>
          <w:bCs/>
          <w:sz w:val="24"/>
          <w:szCs w:val="24"/>
          <w:lang w:val="de-DE"/>
        </w:rPr>
        <w:t>z możliwością dalszych up</w:t>
      </w:r>
      <w:r w:rsidR="005F29F0">
        <w:rPr>
          <w:rFonts w:ascii="Times New Roman" w:hAnsi="Times New Roman" w:cs="Times New Roman"/>
          <w:bCs/>
          <w:sz w:val="24"/>
          <w:szCs w:val="24"/>
          <w:lang w:val="de-DE"/>
        </w:rPr>
        <w:t>raw oraz rozbudową</w:t>
      </w:r>
      <w:r w:rsidR="00A829F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9565B2" w:rsidRPr="00956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na instalację agrofotowoltaiczną na części działki </w:t>
      </w:r>
      <w:r w:rsidR="00DF399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            </w:t>
      </w:r>
      <w:r w:rsidR="009565B2" w:rsidRPr="009565B2">
        <w:rPr>
          <w:rFonts w:ascii="Times New Roman" w:hAnsi="Times New Roman" w:cs="Times New Roman"/>
          <w:bCs/>
          <w:sz w:val="24"/>
          <w:szCs w:val="24"/>
          <w:lang w:val="de-DE"/>
        </w:rPr>
        <w:t>o nr ewidencyjnym 554/1 obręb Oksa, gmina Oksa.</w:t>
      </w:r>
      <w:r w:rsidR="00715B6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Organ uznał wniosek o sprostowanie</w:t>
      </w:r>
      <w:r w:rsidR="00DF3994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="00715B6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DF399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</w:t>
      </w:r>
      <w:r w:rsidR="00715B6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za </w:t>
      </w:r>
      <w:r w:rsidR="00715B66" w:rsidRPr="009565B2">
        <w:rPr>
          <w:rFonts w:ascii="Times New Roman" w:hAnsi="Times New Roman" w:cs="Times New Roman"/>
          <w:sz w:val="24"/>
          <w:szCs w:val="24"/>
        </w:rPr>
        <w:t xml:space="preserve">wniosek o sprostowanie </w:t>
      </w:r>
      <w:r w:rsidR="00715B66">
        <w:rPr>
          <w:rFonts w:ascii="Times New Roman" w:hAnsi="Times New Roman" w:cs="Times New Roman"/>
          <w:sz w:val="24"/>
          <w:szCs w:val="24"/>
        </w:rPr>
        <w:t xml:space="preserve">oczywistej </w:t>
      </w:r>
      <w:r w:rsidR="00715B66" w:rsidRPr="009565B2">
        <w:rPr>
          <w:rFonts w:ascii="Times New Roman" w:hAnsi="Times New Roman" w:cs="Times New Roman"/>
          <w:sz w:val="24"/>
          <w:szCs w:val="24"/>
        </w:rPr>
        <w:t>omyłki pisarskiej</w:t>
      </w:r>
      <w:r w:rsidR="00715B66">
        <w:rPr>
          <w:rFonts w:ascii="Times New Roman" w:hAnsi="Times New Roman" w:cs="Times New Roman"/>
          <w:sz w:val="24"/>
          <w:szCs w:val="24"/>
        </w:rPr>
        <w:t xml:space="preserve">, po rozmowie telefonicznej </w:t>
      </w:r>
      <w:r w:rsidR="00DF39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5B66">
        <w:rPr>
          <w:rFonts w:ascii="Times New Roman" w:hAnsi="Times New Roman" w:cs="Times New Roman"/>
          <w:sz w:val="24"/>
          <w:szCs w:val="24"/>
        </w:rPr>
        <w:t>z przedstawicielem Wnioskodawcy, który podkreślił, że ich wniosek dotyczy sprostowania oczywistych omyłek, które znajdują się</w:t>
      </w:r>
      <w:r w:rsidR="00DF3994">
        <w:rPr>
          <w:rFonts w:ascii="Times New Roman" w:hAnsi="Times New Roman" w:cs="Times New Roman"/>
          <w:sz w:val="24"/>
          <w:szCs w:val="24"/>
        </w:rPr>
        <w:t xml:space="preserve"> w uzasadnieniu</w:t>
      </w:r>
      <w:r w:rsidR="00715B66">
        <w:rPr>
          <w:rFonts w:ascii="Times New Roman" w:hAnsi="Times New Roman" w:cs="Times New Roman"/>
          <w:sz w:val="24"/>
          <w:szCs w:val="24"/>
        </w:rPr>
        <w:t xml:space="preserve"> decyzji.</w:t>
      </w:r>
    </w:p>
    <w:p w:rsidR="002A4A51" w:rsidRDefault="002A4A51" w:rsidP="004E1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E19">
        <w:rPr>
          <w:rFonts w:ascii="Times New Roman" w:hAnsi="Times New Roman" w:cs="Times New Roman"/>
          <w:sz w:val="24"/>
          <w:szCs w:val="24"/>
        </w:rPr>
        <w:t xml:space="preserve">W piśmie z dnia 13.06.2023 r., strona wniosła o sprostowanie zapisu decyzji </w:t>
      </w:r>
      <w:r w:rsidR="00662BE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83E19">
        <w:rPr>
          <w:rFonts w:ascii="Times New Roman" w:hAnsi="Times New Roman" w:cs="Times New Roman"/>
          <w:sz w:val="24"/>
          <w:szCs w:val="24"/>
        </w:rPr>
        <w:t>na stronie 7,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E83E19">
        <w:rPr>
          <w:rFonts w:ascii="Times New Roman" w:hAnsi="Times New Roman" w:cs="Times New Roman"/>
          <w:sz w:val="24"/>
          <w:szCs w:val="24"/>
        </w:rPr>
        <w:t>ten sposób, że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83E19">
        <w:rPr>
          <w:rFonts w:ascii="Times New Roman" w:hAnsi="Times New Roman" w:cs="Times New Roman"/>
          <w:sz w:val="24"/>
          <w:szCs w:val="24"/>
        </w:rPr>
        <w:t xml:space="preserve"> sentencji przedmiotowej decyzji zamiast słów</w:t>
      </w:r>
      <w:r w:rsidR="00662B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 xml:space="preserve">„Zwrócić także należy uwagę na treść art. 10 ust. 2a i </w:t>
      </w:r>
      <w:r>
        <w:rPr>
          <w:rFonts w:ascii="Times New Roman" w:hAnsi="Times New Roman" w:cs="Times New Roman"/>
          <w:sz w:val="24"/>
          <w:szCs w:val="24"/>
        </w:rPr>
        <w:t xml:space="preserve">art. 15 ust. 3 pkt 3a u.p.z.p. </w:t>
      </w:r>
      <w:r w:rsidRPr="002A4A51">
        <w:rPr>
          <w:rFonts w:ascii="Times New Roman" w:hAnsi="Times New Roman" w:cs="Times New Roman"/>
          <w:sz w:val="24"/>
          <w:szCs w:val="24"/>
        </w:rPr>
        <w:t>W przepisach tych wprowadzone zostało odrębne unormowanie do</w:t>
      </w:r>
      <w:r w:rsidR="004E1F3D">
        <w:rPr>
          <w:rFonts w:ascii="Times New Roman" w:hAnsi="Times New Roman" w:cs="Times New Roman"/>
          <w:sz w:val="24"/>
          <w:szCs w:val="24"/>
        </w:rPr>
        <w:t xml:space="preserve">tyczące urządzeń wytwarzających </w:t>
      </w:r>
      <w:r w:rsidRPr="002A4A51">
        <w:rPr>
          <w:rFonts w:ascii="Times New Roman" w:hAnsi="Times New Roman" w:cs="Times New Roman"/>
          <w:sz w:val="24"/>
          <w:szCs w:val="24"/>
        </w:rPr>
        <w:t xml:space="preserve">energię </w:t>
      </w:r>
      <w:r w:rsidR="004E1F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4A51">
        <w:rPr>
          <w:rFonts w:ascii="Times New Roman" w:hAnsi="Times New Roman" w:cs="Times New Roman"/>
          <w:sz w:val="24"/>
          <w:szCs w:val="24"/>
        </w:rPr>
        <w:t>z odnawialnych źródeł energii o mocy przekraczającej 100 kW. Zgodnie z art. 10 ust. 2a u.p.z.p., jeże</w:t>
      </w:r>
      <w:r>
        <w:rPr>
          <w:rFonts w:ascii="Times New Roman" w:hAnsi="Times New Roman" w:cs="Times New Roman"/>
          <w:sz w:val="24"/>
          <w:szCs w:val="24"/>
        </w:rPr>
        <w:t>li na obszarze gminy przewiduje</w:t>
      </w:r>
      <w:r w:rsidRPr="002A4A51">
        <w:rPr>
          <w:rFonts w:ascii="Times New Roman" w:hAnsi="Times New Roman" w:cs="Times New Roman"/>
          <w:sz w:val="24"/>
          <w:szCs w:val="24"/>
        </w:rPr>
        <w:t xml:space="preserve"> się wyznaczenie obszarów, na których rozmieszczone będą urządzenia wytwarzające energię  z odnawialnych źródeł energii o mocy przekraczającej</w:t>
      </w:r>
      <w:r w:rsidR="004E1F3D"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>100 kW,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 xml:space="preserve">ich stref ochronnych związanych z ograniczeniami </w:t>
      </w:r>
      <w:r w:rsidR="004E1F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4A51">
        <w:rPr>
          <w:rFonts w:ascii="Times New Roman" w:hAnsi="Times New Roman" w:cs="Times New Roman"/>
          <w:sz w:val="24"/>
          <w:szCs w:val="24"/>
        </w:rPr>
        <w:t>w zabudowie</w:t>
      </w:r>
      <w:r w:rsidR="004E1F3D"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>oraz zagospodarowaniu i użytkowaniu terenu; w studiu</w:t>
      </w:r>
      <w:r>
        <w:rPr>
          <w:rFonts w:ascii="Times New Roman" w:hAnsi="Times New Roman" w:cs="Times New Roman"/>
          <w:sz w:val="24"/>
          <w:szCs w:val="24"/>
        </w:rPr>
        <w:t>m ustala</w:t>
      </w:r>
      <w:r w:rsidR="004E1F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się ich rozmieszczenie</w:t>
      </w:r>
      <w:r w:rsidRPr="002A4A51">
        <w:rPr>
          <w:rFonts w:ascii="Times New Roman" w:hAnsi="Times New Roman" w:cs="Times New Roman"/>
          <w:sz w:val="24"/>
          <w:szCs w:val="24"/>
        </w:rPr>
        <w:t>”</w:t>
      </w:r>
      <w:r w:rsidR="00662BE0">
        <w:rPr>
          <w:rFonts w:ascii="Times New Roman" w:hAnsi="Times New Roman" w:cs="Times New Roman"/>
          <w:sz w:val="24"/>
          <w:szCs w:val="24"/>
        </w:rPr>
        <w:t>,</w:t>
      </w:r>
      <w:r w:rsidRPr="00E83E19"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>powinno być: „Jeżeli na obszarze gminy przewiduje się wyznaczenie obszarów, na których rozmieszczone będą urządzenia wytwarzające energię z odnawialnych źródeł energii o mocy zai</w:t>
      </w:r>
      <w:r w:rsidR="000278DE">
        <w:rPr>
          <w:rFonts w:ascii="Times New Roman" w:hAnsi="Times New Roman" w:cs="Times New Roman"/>
          <w:sz w:val="24"/>
          <w:szCs w:val="24"/>
        </w:rPr>
        <w:t>nstalowanej większej niż 500 kW</w:t>
      </w:r>
      <w:r w:rsidRPr="002A4A51">
        <w:rPr>
          <w:rFonts w:ascii="Times New Roman" w:hAnsi="Times New Roman" w:cs="Times New Roman"/>
          <w:sz w:val="24"/>
          <w:szCs w:val="24"/>
        </w:rPr>
        <w:t>,</w:t>
      </w:r>
      <w:r w:rsidR="004E1F3D">
        <w:rPr>
          <w:rFonts w:ascii="Times New Roman" w:hAnsi="Times New Roman" w:cs="Times New Roman"/>
          <w:sz w:val="24"/>
          <w:szCs w:val="24"/>
        </w:rPr>
        <w:t xml:space="preserve"> </w:t>
      </w:r>
      <w:r w:rsidRPr="002A4A51">
        <w:rPr>
          <w:rFonts w:ascii="Times New Roman" w:hAnsi="Times New Roman" w:cs="Times New Roman"/>
          <w:sz w:val="24"/>
          <w:szCs w:val="24"/>
        </w:rPr>
        <w:t>w studium ustala się ich rozmieszczenie, z wyłączeniem:</w:t>
      </w:r>
      <w:r w:rsidR="00662BE0">
        <w:rPr>
          <w:rFonts w:ascii="Times New Roman" w:hAnsi="Times New Roman" w:cs="Times New Roman"/>
          <w:sz w:val="24"/>
          <w:szCs w:val="24"/>
        </w:rPr>
        <w:t xml:space="preserve"> </w:t>
      </w:r>
      <w:r w:rsidR="004E1F3D">
        <w:rPr>
          <w:rFonts w:ascii="Times New Roman" w:hAnsi="Times New Roman" w:cs="Times New Roman"/>
          <w:sz w:val="24"/>
          <w:szCs w:val="24"/>
        </w:rPr>
        <w:t>5</w:t>
      </w:r>
      <w:r w:rsidR="000278DE">
        <w:rPr>
          <w:rFonts w:ascii="Times New Roman" w:hAnsi="Times New Roman" w:cs="Times New Roman"/>
          <w:sz w:val="24"/>
          <w:szCs w:val="24"/>
        </w:rPr>
        <w:t>)</w:t>
      </w:r>
      <w:r w:rsidRPr="002A4A51">
        <w:rPr>
          <w:rFonts w:ascii="Times New Roman" w:hAnsi="Times New Roman" w:cs="Times New Roman"/>
          <w:sz w:val="24"/>
          <w:szCs w:val="24"/>
        </w:rPr>
        <w:t xml:space="preserve"> 1) wolnostojących urządzeń fotowoltaicznych, o mocy zainstalowanej elektrycznej nie większej niż 1000 kW zlokalizowanych na gruntach rolnych </w:t>
      </w:r>
      <w:r w:rsidRPr="002A4A51">
        <w:rPr>
          <w:rFonts w:ascii="Times New Roman" w:hAnsi="Times New Roman" w:cs="Times New Roman"/>
          <w:sz w:val="24"/>
          <w:szCs w:val="24"/>
        </w:rPr>
        <w:lastRenderedPageBreak/>
        <w:t>stanowiących użytki rolne klas V, VI, VIz i nieużytki – w rozumieniu przepisów wydanych na podstawie art. 26 ust. 1 ustawy z dnia 17 maja 1989 r. – Prawo geodezyjne i kartograficzne; 2) urządzeń innych niż wolnostojące”</w:t>
      </w:r>
      <w:r>
        <w:rPr>
          <w:rFonts w:ascii="Times New Roman" w:hAnsi="Times New Roman" w:cs="Times New Roman"/>
          <w:sz w:val="24"/>
          <w:szCs w:val="24"/>
        </w:rPr>
        <w:t xml:space="preserve"> Dz. U. 2023 </w:t>
      </w:r>
      <w:r w:rsidR="004345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poz. 977 z dnia 7 kwietnia.</w:t>
      </w:r>
    </w:p>
    <w:p w:rsidR="002A4A51" w:rsidRDefault="002A4A51" w:rsidP="004E1F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wniosła o sprostowanie zapisów nawiązujących do powyższego znajdujących się w dalszej </w:t>
      </w:r>
      <w:r w:rsidR="00662BE0">
        <w:rPr>
          <w:rFonts w:ascii="Times New Roman" w:hAnsi="Times New Roman" w:cs="Times New Roman"/>
          <w:sz w:val="24"/>
          <w:szCs w:val="24"/>
        </w:rPr>
        <w:t>części decyzji tj. strona 7 i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0278DE">
        <w:rPr>
          <w:rFonts w:ascii="Times New Roman" w:hAnsi="Times New Roman" w:cs="Times New Roman"/>
          <w:sz w:val="24"/>
          <w:szCs w:val="24"/>
        </w:rPr>
        <w:t xml:space="preserve"> „</w:t>
      </w:r>
      <w:r w:rsidR="00AC630C">
        <w:rPr>
          <w:rFonts w:ascii="Times New Roman" w:hAnsi="Times New Roman" w:cs="Times New Roman"/>
          <w:sz w:val="24"/>
          <w:szCs w:val="24"/>
        </w:rPr>
        <w:t xml:space="preserve">Zgodnie z obwieszczeniem Marszałka Sejmu Rzeczypospolitej Polskiej Dz. U. 2023 poz. 977 z dnia 7 kwietnia 2023 r. w sprawie ogłoszenia jednolitego tekstu Ustawy o  planowaniu i zagospodarowaniu przestrzennym </w:t>
      </w:r>
      <w:r w:rsidR="000278DE">
        <w:rPr>
          <w:rFonts w:ascii="Times New Roman" w:hAnsi="Times New Roman" w:cs="Times New Roman"/>
          <w:sz w:val="24"/>
          <w:szCs w:val="24"/>
        </w:rPr>
        <w:t>powyższy zapis jest nieaktualny”</w:t>
      </w:r>
      <w:r w:rsidR="00AC630C">
        <w:rPr>
          <w:rFonts w:ascii="Times New Roman" w:hAnsi="Times New Roman" w:cs="Times New Roman"/>
          <w:sz w:val="24"/>
          <w:szCs w:val="24"/>
        </w:rPr>
        <w:t xml:space="preserve"> oraz zapisów odnoszących się do nieaktualnego już art. 10 ust. 2a u.p.z.p.</w:t>
      </w:r>
      <w:r w:rsidR="00662BE0">
        <w:rPr>
          <w:rFonts w:ascii="Times New Roman" w:hAnsi="Times New Roman" w:cs="Times New Roman"/>
          <w:sz w:val="24"/>
          <w:szCs w:val="24"/>
        </w:rPr>
        <w:t>,</w:t>
      </w:r>
      <w:r w:rsidR="00AC630C">
        <w:rPr>
          <w:rFonts w:ascii="Times New Roman" w:hAnsi="Times New Roman" w:cs="Times New Roman"/>
          <w:sz w:val="24"/>
          <w:szCs w:val="24"/>
        </w:rPr>
        <w:t xml:space="preserve"> tak aby były one zgodne z obowiązującymi aktami prawnymi. Według których w studium ustala się rozmieszczenie urządzeń wytwarzających energię</w:t>
      </w:r>
      <w:r w:rsidR="004345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C630C">
        <w:rPr>
          <w:rFonts w:ascii="Times New Roman" w:hAnsi="Times New Roman" w:cs="Times New Roman"/>
          <w:sz w:val="24"/>
          <w:szCs w:val="24"/>
        </w:rPr>
        <w:t xml:space="preserve"> z odnawialnych źródeł energii o mocy zainstalowanej większej niż 500 kW.</w:t>
      </w:r>
    </w:p>
    <w:p w:rsidR="00904BB6" w:rsidRPr="00904BB6" w:rsidRDefault="00CF52D5" w:rsidP="00904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3D">
        <w:rPr>
          <w:rFonts w:ascii="Times New Roman" w:hAnsi="Times New Roman" w:cs="Times New Roman"/>
          <w:sz w:val="24"/>
          <w:szCs w:val="24"/>
        </w:rPr>
        <w:t xml:space="preserve">Zgodnie z art. 113 § 1 kpa organ administracji publicznej może z urzędu </w:t>
      </w:r>
      <w:r w:rsidR="00904B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E1F3D">
        <w:rPr>
          <w:rFonts w:ascii="Times New Roman" w:hAnsi="Times New Roman" w:cs="Times New Roman"/>
          <w:sz w:val="24"/>
          <w:szCs w:val="24"/>
        </w:rPr>
        <w:t>lub</w:t>
      </w:r>
      <w:r w:rsidR="00904BB6">
        <w:rPr>
          <w:rFonts w:ascii="Times New Roman" w:hAnsi="Times New Roman" w:cs="Times New Roman"/>
          <w:sz w:val="24"/>
          <w:szCs w:val="24"/>
        </w:rPr>
        <w:t xml:space="preserve"> </w:t>
      </w:r>
      <w:r w:rsidRPr="004E1F3D">
        <w:rPr>
          <w:rFonts w:ascii="Times New Roman" w:hAnsi="Times New Roman" w:cs="Times New Roman"/>
          <w:sz w:val="24"/>
          <w:szCs w:val="24"/>
        </w:rPr>
        <w:t>na wniosek strony prostować w drodze postanowienia błędy pisarskie</w:t>
      </w:r>
      <w:r w:rsidR="00904B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E1F3D">
        <w:rPr>
          <w:rFonts w:ascii="Times New Roman" w:hAnsi="Times New Roman" w:cs="Times New Roman"/>
          <w:sz w:val="24"/>
          <w:szCs w:val="24"/>
        </w:rPr>
        <w:t xml:space="preserve"> i rachunkowe oraz inne </w:t>
      </w:r>
      <w:r w:rsidRPr="00904BB6">
        <w:rPr>
          <w:rFonts w:ascii="Times New Roman" w:hAnsi="Times New Roman" w:cs="Times New Roman"/>
          <w:sz w:val="24"/>
          <w:szCs w:val="24"/>
        </w:rPr>
        <w:t>oczywiste omyłki w wydanych przez ten organ decyzjach.</w:t>
      </w:r>
    </w:p>
    <w:p w:rsidR="00CF52D5" w:rsidRPr="00904BB6" w:rsidRDefault="00904BB6" w:rsidP="0090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B6">
        <w:rPr>
          <w:rFonts w:ascii="Times New Roman" w:hAnsi="Times New Roman" w:cs="Times New Roman"/>
          <w:sz w:val="24"/>
          <w:szCs w:val="24"/>
        </w:rPr>
        <w:t>N</w:t>
      </w:r>
      <w:r w:rsidR="00CF52D5" w:rsidRPr="00904BB6">
        <w:rPr>
          <w:rFonts w:ascii="Times New Roman" w:hAnsi="Times New Roman" w:cs="Times New Roman"/>
          <w:sz w:val="24"/>
          <w:szCs w:val="24"/>
        </w:rPr>
        <w:t>ie można zmieniać decyzji ani jej uzupełniać, nie można dokonywać nowej oceny stanu faktycznego lub prawnego, czy też dostosowywać treść dec</w:t>
      </w:r>
      <w:r>
        <w:rPr>
          <w:rFonts w:ascii="Times New Roman" w:hAnsi="Times New Roman" w:cs="Times New Roman"/>
          <w:sz w:val="24"/>
          <w:szCs w:val="24"/>
        </w:rPr>
        <w:t>yzji do wymogów ukształtowanych</w:t>
      </w:r>
      <w:r w:rsidRPr="00904BB6">
        <w:rPr>
          <w:rFonts w:ascii="Times New Roman" w:hAnsi="Times New Roman" w:cs="Times New Roman"/>
          <w:sz w:val="24"/>
          <w:szCs w:val="24"/>
        </w:rPr>
        <w:t xml:space="preserve"> </w:t>
      </w:r>
      <w:r w:rsidR="00CF52D5" w:rsidRPr="00904BB6">
        <w:rPr>
          <w:rFonts w:ascii="Times New Roman" w:hAnsi="Times New Roman" w:cs="Times New Roman"/>
          <w:sz w:val="24"/>
          <w:szCs w:val="24"/>
        </w:rPr>
        <w:t>już</w:t>
      </w:r>
      <w:r w:rsidRPr="00904BB6">
        <w:rPr>
          <w:rFonts w:ascii="Times New Roman" w:hAnsi="Times New Roman" w:cs="Times New Roman"/>
          <w:sz w:val="24"/>
          <w:szCs w:val="24"/>
        </w:rPr>
        <w:t xml:space="preserve"> </w:t>
      </w:r>
      <w:r w:rsidR="00CF52D5" w:rsidRPr="00904BB6">
        <w:rPr>
          <w:rFonts w:ascii="Times New Roman" w:hAnsi="Times New Roman" w:cs="Times New Roman"/>
          <w:sz w:val="24"/>
          <w:szCs w:val="24"/>
        </w:rPr>
        <w:t xml:space="preserve">po jej wydaniu. Sprostowanie nie może powodować zmiany stanu faktycznego przedstawionego w decyzji na stan, który nie odpowiada zgromadzonemu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2D5" w:rsidRPr="00904BB6">
        <w:rPr>
          <w:rFonts w:ascii="Times New Roman" w:hAnsi="Times New Roman" w:cs="Times New Roman"/>
          <w:sz w:val="24"/>
          <w:szCs w:val="24"/>
        </w:rPr>
        <w:t xml:space="preserve">w sprawie materiałowi dowodowemu. Nie można także uzupełniać stanu faktycznego, zmieniać wcześniejszych ustaleń </w:t>
      </w:r>
      <w:r w:rsidRPr="00904BB6">
        <w:rPr>
          <w:rFonts w:ascii="Times New Roman" w:hAnsi="Times New Roman" w:cs="Times New Roman"/>
          <w:sz w:val="24"/>
          <w:szCs w:val="24"/>
        </w:rPr>
        <w:t xml:space="preserve"> </w:t>
      </w:r>
      <w:r w:rsidR="00CF52D5" w:rsidRPr="00904BB6">
        <w:rPr>
          <w:rFonts w:ascii="Times New Roman" w:hAnsi="Times New Roman" w:cs="Times New Roman"/>
          <w:sz w:val="24"/>
          <w:szCs w:val="24"/>
        </w:rPr>
        <w:t>i nadawać im znaczenia innego</w:t>
      </w:r>
      <w:r w:rsidRPr="00904BB6">
        <w:rPr>
          <w:rFonts w:ascii="Times New Roman" w:hAnsi="Times New Roman" w:cs="Times New Roman"/>
          <w:sz w:val="24"/>
          <w:szCs w:val="24"/>
        </w:rPr>
        <w:t xml:space="preserve"> niż przed sprostowaniem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4BB6">
        <w:rPr>
          <w:rFonts w:ascii="Times New Roman" w:hAnsi="Times New Roman" w:cs="Times New Roman"/>
          <w:sz w:val="24"/>
          <w:szCs w:val="24"/>
        </w:rPr>
        <w:t>(</w:t>
      </w:r>
      <w:r w:rsidR="00CF52D5" w:rsidRPr="00904BB6">
        <w:rPr>
          <w:rFonts w:ascii="Times New Roman" w:hAnsi="Times New Roman" w:cs="Times New Roman"/>
          <w:sz w:val="24"/>
          <w:szCs w:val="24"/>
        </w:rPr>
        <w:t>wyrok NSA z 24 września 2009r., II OSK 1439/08, LEX nr 597281).</w:t>
      </w:r>
    </w:p>
    <w:p w:rsidR="00904BB6" w:rsidRDefault="00CF52D5" w:rsidP="0090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B6">
        <w:rPr>
          <w:rFonts w:ascii="Times New Roman" w:hAnsi="Times New Roman" w:cs="Times New Roman"/>
          <w:sz w:val="24"/>
          <w:szCs w:val="24"/>
        </w:rPr>
        <w:t xml:space="preserve">W ocenie </w:t>
      </w:r>
      <w:r w:rsidR="00904BB6">
        <w:rPr>
          <w:rFonts w:ascii="Times New Roman" w:hAnsi="Times New Roman" w:cs="Times New Roman"/>
          <w:sz w:val="24"/>
          <w:szCs w:val="24"/>
        </w:rPr>
        <w:t xml:space="preserve">tut. </w:t>
      </w:r>
      <w:r w:rsidRPr="00904BB6">
        <w:rPr>
          <w:rFonts w:ascii="Times New Roman" w:hAnsi="Times New Roman" w:cs="Times New Roman"/>
          <w:sz w:val="24"/>
          <w:szCs w:val="24"/>
        </w:rPr>
        <w:t xml:space="preserve">organu w przedmiotowej sprawie nie mamy do czynienia z oczywistą omyłką pisarską. </w:t>
      </w:r>
    </w:p>
    <w:p w:rsidR="00CF52D5" w:rsidRPr="00904BB6" w:rsidRDefault="00CF52D5" w:rsidP="00904B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4BB6">
        <w:rPr>
          <w:rFonts w:ascii="Times New Roman" w:hAnsi="Times New Roman" w:cs="Times New Roman"/>
          <w:sz w:val="24"/>
          <w:szCs w:val="24"/>
        </w:rPr>
        <w:t>Biorąc pod u</w:t>
      </w:r>
      <w:r w:rsidR="004345C0">
        <w:rPr>
          <w:rFonts w:ascii="Times New Roman" w:hAnsi="Times New Roman" w:cs="Times New Roman"/>
          <w:sz w:val="24"/>
          <w:szCs w:val="24"/>
        </w:rPr>
        <w:t>wagę powyższe, Wójt Gminy Oksa</w:t>
      </w:r>
      <w:r w:rsidRPr="00904BB6">
        <w:rPr>
          <w:rFonts w:ascii="Times New Roman" w:hAnsi="Times New Roman" w:cs="Times New Roman"/>
          <w:sz w:val="24"/>
          <w:szCs w:val="24"/>
        </w:rPr>
        <w:t xml:space="preserve"> odmawia sprostowania treści decyzji</w:t>
      </w:r>
      <w:r w:rsidR="004345C0" w:rsidRPr="004345C0">
        <w:rPr>
          <w:rFonts w:ascii="Times New Roman" w:hAnsi="Times New Roman" w:cs="Times New Roman"/>
          <w:sz w:val="24"/>
          <w:szCs w:val="24"/>
        </w:rPr>
        <w:t xml:space="preserve"> </w:t>
      </w:r>
      <w:r w:rsidR="004345C0" w:rsidRPr="002415B4">
        <w:rPr>
          <w:rFonts w:ascii="Times New Roman" w:hAnsi="Times New Roman" w:cs="Times New Roman"/>
          <w:sz w:val="24"/>
          <w:szCs w:val="24"/>
        </w:rPr>
        <w:t xml:space="preserve">z </w:t>
      </w:r>
      <w:r w:rsidR="004345C0">
        <w:rPr>
          <w:rFonts w:ascii="Times New Roman" w:hAnsi="Times New Roman" w:cs="Times New Roman"/>
          <w:sz w:val="24"/>
          <w:szCs w:val="24"/>
        </w:rPr>
        <w:t xml:space="preserve">dnia 25.05.2023 </w:t>
      </w:r>
      <w:r w:rsidR="004345C0" w:rsidRPr="002415B4">
        <w:rPr>
          <w:rFonts w:ascii="Times New Roman" w:hAnsi="Times New Roman" w:cs="Times New Roman"/>
          <w:sz w:val="24"/>
          <w:szCs w:val="24"/>
        </w:rPr>
        <w:t>r.,</w:t>
      </w:r>
      <w:r w:rsidR="004345C0">
        <w:rPr>
          <w:rFonts w:ascii="Times New Roman" w:hAnsi="Times New Roman" w:cs="Times New Roman"/>
          <w:sz w:val="24"/>
          <w:szCs w:val="24"/>
        </w:rPr>
        <w:t xml:space="preserve"> </w:t>
      </w:r>
      <w:r w:rsidR="004345C0" w:rsidRPr="002415B4">
        <w:rPr>
          <w:rFonts w:ascii="Times New Roman" w:hAnsi="Times New Roman" w:cs="Times New Roman"/>
          <w:sz w:val="24"/>
          <w:szCs w:val="24"/>
        </w:rPr>
        <w:t>znak: K.O.6220.1.2023</w:t>
      </w:r>
      <w:r w:rsidRPr="00904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2D5" w:rsidRPr="00904BB6" w:rsidRDefault="00CF52D5" w:rsidP="00A56F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4BB6">
        <w:rPr>
          <w:rFonts w:ascii="Times New Roman" w:hAnsi="Times New Roman" w:cs="Times New Roman"/>
          <w:sz w:val="24"/>
          <w:szCs w:val="24"/>
        </w:rPr>
        <w:t>W związku z powyższym postanowiono jak w sentencji.</w:t>
      </w:r>
    </w:p>
    <w:p w:rsidR="00CF52D5" w:rsidRPr="00904BB6" w:rsidRDefault="00CF52D5" w:rsidP="00904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BB6">
        <w:rPr>
          <w:rFonts w:ascii="Times New Roman" w:hAnsi="Times New Roman" w:cs="Times New Roman"/>
          <w:b/>
          <w:sz w:val="24"/>
          <w:szCs w:val="24"/>
        </w:rPr>
        <w:t>Pouczenie</w:t>
      </w:r>
    </w:p>
    <w:p w:rsidR="00CF52D5" w:rsidRPr="005D534D" w:rsidRDefault="00CF52D5" w:rsidP="004345C0">
      <w:pPr>
        <w:jc w:val="both"/>
        <w:rPr>
          <w:rFonts w:ascii="Times New Roman" w:hAnsi="Times New Roman" w:cs="Times New Roman"/>
          <w:sz w:val="24"/>
          <w:szCs w:val="24"/>
        </w:rPr>
      </w:pPr>
      <w:r w:rsidRPr="005D534D">
        <w:rPr>
          <w:rFonts w:ascii="Times New Roman" w:hAnsi="Times New Roman" w:cs="Times New Roman"/>
          <w:sz w:val="24"/>
          <w:szCs w:val="24"/>
        </w:rPr>
        <w:t xml:space="preserve">     Na postanowienie stronom przysługuje zażalenie do Samorządowego Kolegium Odwoławczego w</w:t>
      </w:r>
      <w:r w:rsidR="005D534D" w:rsidRPr="005D534D">
        <w:rPr>
          <w:rFonts w:ascii="Times New Roman" w:hAnsi="Times New Roman" w:cs="Times New Roman"/>
          <w:sz w:val="24"/>
          <w:szCs w:val="24"/>
        </w:rPr>
        <w:t xml:space="preserve"> Kielcach</w:t>
      </w:r>
      <w:r w:rsidRPr="005D534D">
        <w:rPr>
          <w:rFonts w:ascii="Times New Roman" w:hAnsi="Times New Roman" w:cs="Times New Roman"/>
          <w:sz w:val="24"/>
          <w:szCs w:val="24"/>
        </w:rPr>
        <w:t xml:space="preserve">, w terminie 7 dni od dnia otrzymania niniejszego postanowienia za pośrednictwem </w:t>
      </w:r>
      <w:r w:rsidR="00904BB6" w:rsidRPr="005D534D">
        <w:rPr>
          <w:rFonts w:ascii="Times New Roman" w:hAnsi="Times New Roman" w:cs="Times New Roman"/>
          <w:sz w:val="24"/>
          <w:szCs w:val="24"/>
        </w:rPr>
        <w:t>Wójta Gminy Oksa</w:t>
      </w:r>
      <w:r w:rsidR="005D534D" w:rsidRPr="005D534D">
        <w:rPr>
          <w:rFonts w:ascii="Times New Roman" w:hAnsi="Times New Roman" w:cs="Times New Roman"/>
          <w:sz w:val="24"/>
          <w:szCs w:val="24"/>
        </w:rPr>
        <w:t xml:space="preserve"> </w:t>
      </w:r>
      <w:r w:rsidRPr="005D534D">
        <w:rPr>
          <w:rFonts w:ascii="Times New Roman" w:hAnsi="Times New Roman" w:cs="Times New Roman"/>
          <w:sz w:val="24"/>
          <w:szCs w:val="24"/>
        </w:rPr>
        <w:t>(art. 113 § 3 k.p.a.).</w:t>
      </w:r>
    </w:p>
    <w:p w:rsidR="00CF52D5" w:rsidRPr="005D534D" w:rsidRDefault="00CF52D5" w:rsidP="007109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D534D">
        <w:rPr>
          <w:rFonts w:ascii="Times New Roman" w:hAnsi="Times New Roman" w:cs="Times New Roman"/>
          <w:sz w:val="24"/>
          <w:szCs w:val="24"/>
        </w:rPr>
        <w:t xml:space="preserve">     W trakcie biegu terminu do wniesienia zażalenia Strona może zrzec się prawa </w:t>
      </w:r>
      <w:r w:rsidR="004345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534D">
        <w:rPr>
          <w:rFonts w:ascii="Times New Roman" w:hAnsi="Times New Roman" w:cs="Times New Roman"/>
          <w:sz w:val="24"/>
          <w:szCs w:val="24"/>
        </w:rPr>
        <w:t>do wniesienia zażalenia wobec organu administracji publicznej, który wydał postanowienie.</w:t>
      </w:r>
    </w:p>
    <w:p w:rsidR="00710937" w:rsidRDefault="005D534D" w:rsidP="00710937">
      <w:pPr>
        <w:pStyle w:val="Styl1"/>
      </w:pPr>
      <w:r w:rsidRPr="005D534D">
        <w:rPr>
          <w:rFonts w:ascii="Times New Roman" w:hAnsi="Times New Roman"/>
        </w:rPr>
        <w:t xml:space="preserve">     </w:t>
      </w:r>
      <w:r w:rsidR="00CF52D5" w:rsidRPr="005D534D">
        <w:rPr>
          <w:rFonts w:ascii="Times New Roman" w:hAnsi="Times New Roman"/>
        </w:rPr>
        <w:t xml:space="preserve">Z dniem doręczenia organowi administracji publicznej oświadczenia o zrzeczeniu </w:t>
      </w:r>
      <w:r w:rsidR="004345C0">
        <w:rPr>
          <w:rFonts w:ascii="Times New Roman" w:hAnsi="Times New Roman"/>
        </w:rPr>
        <w:t xml:space="preserve">           </w:t>
      </w:r>
      <w:r w:rsidR="00CF52D5" w:rsidRPr="005D534D">
        <w:rPr>
          <w:rFonts w:ascii="Times New Roman" w:hAnsi="Times New Roman"/>
        </w:rPr>
        <w:t>się prawa do wniesienia zażalenia przez ostatnią ze stron postępowania, postanowienie staje się ostateczne i prawomocne (art. 144, art. 127a k.p.a.).</w:t>
      </w:r>
      <w:r w:rsidR="00710937" w:rsidRPr="00710937">
        <w:t xml:space="preserve"> </w:t>
      </w:r>
    </w:p>
    <w:p w:rsidR="00710937" w:rsidRPr="00710937" w:rsidRDefault="00710937" w:rsidP="00710937">
      <w:pPr>
        <w:pStyle w:val="Styl1"/>
        <w:jc w:val="right"/>
        <w:rPr>
          <w:rFonts w:ascii="Times New Roman" w:hAnsi="Times New Roman"/>
          <w:b/>
        </w:rPr>
      </w:pPr>
      <w:r w:rsidRPr="00710937">
        <w:rPr>
          <w:rFonts w:ascii="Times New Roman" w:hAnsi="Times New Roman"/>
          <w:b/>
        </w:rPr>
        <w:t>Wójt Gminy</w:t>
      </w:r>
      <w:r w:rsidRPr="00710937">
        <w:rPr>
          <w:rFonts w:ascii="Times New Roman" w:hAnsi="Times New Roman"/>
          <w:b/>
        </w:rPr>
        <w:tab/>
      </w:r>
    </w:p>
    <w:p w:rsidR="004345C0" w:rsidRPr="00710937" w:rsidRDefault="00710937" w:rsidP="00710937">
      <w:pPr>
        <w:pStyle w:val="Styl1"/>
        <w:jc w:val="right"/>
        <w:rPr>
          <w:rFonts w:ascii="Times New Roman" w:hAnsi="Times New Roman"/>
          <w:b/>
        </w:rPr>
      </w:pPr>
      <w:r w:rsidRPr="00710937">
        <w:rPr>
          <w:rFonts w:ascii="Times New Roman" w:hAnsi="Times New Roman"/>
          <w:b/>
        </w:rPr>
        <w:t>Tadeusz Soboń</w:t>
      </w:r>
    </w:p>
    <w:p w:rsidR="004C5768" w:rsidRPr="005D534D" w:rsidRDefault="004C5768" w:rsidP="00434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D0" w:rsidRPr="005D534D" w:rsidRDefault="005D534D" w:rsidP="00A47DD0">
      <w:pPr>
        <w:pStyle w:val="Styl1"/>
        <w:rPr>
          <w:rFonts w:ascii="Times New Roman" w:hAnsi="Times New Roman"/>
          <w:b/>
          <w:sz w:val="26"/>
          <w:szCs w:val="26"/>
        </w:rPr>
      </w:pPr>
      <w:r w:rsidRPr="005D534D">
        <w:rPr>
          <w:rFonts w:ascii="Times New Roman" w:hAnsi="Times New Roman"/>
          <w:b/>
          <w:sz w:val="26"/>
          <w:szCs w:val="26"/>
        </w:rPr>
        <w:lastRenderedPageBreak/>
        <w:t xml:space="preserve">            </w:t>
      </w:r>
      <w:r w:rsidR="00A47DD0" w:rsidRPr="005D534D">
        <w:rPr>
          <w:rFonts w:ascii="Times New Roman" w:hAnsi="Times New Roman"/>
          <w:b/>
          <w:sz w:val="26"/>
          <w:szCs w:val="26"/>
        </w:rPr>
        <w:t>Otrzymują:</w:t>
      </w:r>
    </w:p>
    <w:p w:rsidR="00A47DD0" w:rsidRPr="003963C9" w:rsidRDefault="00A47DD0" w:rsidP="00A47DD0">
      <w:pPr>
        <w:pStyle w:val="Styl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3963C9">
        <w:rPr>
          <w:rFonts w:ascii="Times New Roman" w:hAnsi="Times New Roman"/>
          <w:sz w:val="26"/>
          <w:szCs w:val="26"/>
        </w:rPr>
        <w:t>W4E Energia Odnawialna Sp. z o.o.;</w:t>
      </w:r>
      <w:r>
        <w:rPr>
          <w:rFonts w:ascii="Times New Roman" w:hAnsi="Times New Roman"/>
          <w:sz w:val="26"/>
          <w:szCs w:val="26"/>
        </w:rPr>
        <w:t xml:space="preserve"> ul. Dubois 114/116; 93-475 Łódź</w:t>
      </w:r>
    </w:p>
    <w:p w:rsidR="00A47DD0" w:rsidRPr="003963C9" w:rsidRDefault="00A47DD0" w:rsidP="00A47DD0">
      <w:pPr>
        <w:pStyle w:val="Styl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3963C9">
        <w:rPr>
          <w:rFonts w:ascii="Times New Roman" w:hAnsi="Times New Roman"/>
          <w:sz w:val="26"/>
          <w:szCs w:val="26"/>
        </w:rPr>
        <w:t xml:space="preserve">Strony postępowania zawiadomione w drodze obwieszczenia dokonanego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963C9">
        <w:rPr>
          <w:rFonts w:ascii="Times New Roman" w:hAnsi="Times New Roman"/>
          <w:sz w:val="26"/>
          <w:szCs w:val="26"/>
        </w:rPr>
        <w:t>w trybie art. 49 k.p.a. (art. 74 ust. 3 ustawy z dnia 3 października 2008r.),</w:t>
      </w:r>
    </w:p>
    <w:p w:rsidR="00CF52D5" w:rsidRPr="00A56FE2" w:rsidRDefault="00A47DD0" w:rsidP="00E258E4">
      <w:pPr>
        <w:pStyle w:val="Styl1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r w:rsidRPr="003963C9">
        <w:rPr>
          <w:rFonts w:ascii="Times New Roman" w:hAnsi="Times New Roman"/>
          <w:sz w:val="26"/>
          <w:szCs w:val="26"/>
          <w:u w:val="single"/>
        </w:rPr>
        <w:t>a/a</w:t>
      </w:r>
    </w:p>
    <w:p w:rsidR="00E258E4" w:rsidRPr="00E258E4" w:rsidRDefault="00E258E4">
      <w:pPr>
        <w:rPr>
          <w:sz w:val="26"/>
          <w:szCs w:val="26"/>
        </w:rPr>
      </w:pPr>
    </w:p>
    <w:sectPr w:rsidR="00E258E4" w:rsidRPr="00E258E4" w:rsidSect="00143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63" w:rsidRDefault="000D3063" w:rsidP="00A56FE2">
      <w:pPr>
        <w:spacing w:after="0" w:line="240" w:lineRule="auto"/>
      </w:pPr>
      <w:r>
        <w:separator/>
      </w:r>
    </w:p>
  </w:endnote>
  <w:endnote w:type="continuationSeparator" w:id="1">
    <w:p w:rsidR="000D3063" w:rsidRDefault="000D3063" w:rsidP="00A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251"/>
      <w:docPartObj>
        <w:docPartGallery w:val="Page Numbers (Bottom of Page)"/>
        <w:docPartUnique/>
      </w:docPartObj>
    </w:sdtPr>
    <w:sdtContent>
      <w:p w:rsidR="00A56FE2" w:rsidRDefault="00DF5780">
        <w:pPr>
          <w:pStyle w:val="Stopka"/>
          <w:jc w:val="center"/>
        </w:pPr>
        <w:fldSimple w:instr=" PAGE   \* MERGEFORMAT ">
          <w:r w:rsidR="000278DE">
            <w:rPr>
              <w:noProof/>
            </w:rPr>
            <w:t>2</w:t>
          </w:r>
        </w:fldSimple>
      </w:p>
    </w:sdtContent>
  </w:sdt>
  <w:p w:rsidR="00A56FE2" w:rsidRDefault="00A56F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63" w:rsidRDefault="000D3063" w:rsidP="00A56FE2">
      <w:pPr>
        <w:spacing w:after="0" w:line="240" w:lineRule="auto"/>
      </w:pPr>
      <w:r>
        <w:separator/>
      </w:r>
    </w:p>
  </w:footnote>
  <w:footnote w:type="continuationSeparator" w:id="1">
    <w:p w:rsidR="000D3063" w:rsidRDefault="000D3063" w:rsidP="00A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C0B"/>
    <w:multiLevelType w:val="hybridMultilevel"/>
    <w:tmpl w:val="9A6A6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A236B"/>
    <w:multiLevelType w:val="hybridMultilevel"/>
    <w:tmpl w:val="EA067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B60AB"/>
    <w:multiLevelType w:val="hybridMultilevel"/>
    <w:tmpl w:val="F0348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97B97"/>
    <w:multiLevelType w:val="hybridMultilevel"/>
    <w:tmpl w:val="6BF0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EF4"/>
    <w:rsid w:val="000278DE"/>
    <w:rsid w:val="00082CDE"/>
    <w:rsid w:val="000D0734"/>
    <w:rsid w:val="000D3063"/>
    <w:rsid w:val="000E1BCF"/>
    <w:rsid w:val="001431BC"/>
    <w:rsid w:val="00166084"/>
    <w:rsid w:val="001914F0"/>
    <w:rsid w:val="001A65A6"/>
    <w:rsid w:val="001D4D27"/>
    <w:rsid w:val="00236F03"/>
    <w:rsid w:val="002415B4"/>
    <w:rsid w:val="002A4A51"/>
    <w:rsid w:val="003B0216"/>
    <w:rsid w:val="004345C0"/>
    <w:rsid w:val="00495976"/>
    <w:rsid w:val="004C5768"/>
    <w:rsid w:val="004E1F3D"/>
    <w:rsid w:val="00503816"/>
    <w:rsid w:val="00503E26"/>
    <w:rsid w:val="005C5123"/>
    <w:rsid w:val="005D534D"/>
    <w:rsid w:val="005F29F0"/>
    <w:rsid w:val="00662BE0"/>
    <w:rsid w:val="006F132A"/>
    <w:rsid w:val="00710937"/>
    <w:rsid w:val="00715B66"/>
    <w:rsid w:val="00743EF4"/>
    <w:rsid w:val="00792EE0"/>
    <w:rsid w:val="00821915"/>
    <w:rsid w:val="00904BB6"/>
    <w:rsid w:val="0093584F"/>
    <w:rsid w:val="009417C3"/>
    <w:rsid w:val="009565B2"/>
    <w:rsid w:val="00995E38"/>
    <w:rsid w:val="00A01860"/>
    <w:rsid w:val="00A47DD0"/>
    <w:rsid w:val="00A56FE2"/>
    <w:rsid w:val="00A829F5"/>
    <w:rsid w:val="00AC630C"/>
    <w:rsid w:val="00C10C43"/>
    <w:rsid w:val="00C11BEA"/>
    <w:rsid w:val="00CF3A1D"/>
    <w:rsid w:val="00CF52D5"/>
    <w:rsid w:val="00DF3994"/>
    <w:rsid w:val="00DF5780"/>
    <w:rsid w:val="00E014CA"/>
    <w:rsid w:val="00E14047"/>
    <w:rsid w:val="00E258E4"/>
    <w:rsid w:val="00E4372E"/>
    <w:rsid w:val="00E57090"/>
    <w:rsid w:val="00E73779"/>
    <w:rsid w:val="00E83E19"/>
    <w:rsid w:val="00FB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743EF4"/>
    <w:pPr>
      <w:shd w:val="clear" w:color="auto" w:fill="FFFFFF"/>
      <w:spacing w:after="0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Styl1Znak">
    <w:name w:val="Styl1 Znak"/>
    <w:link w:val="Styl1"/>
    <w:rsid w:val="00743EF4"/>
    <w:rPr>
      <w:rFonts w:ascii="Garamond" w:eastAsia="Times New Roman" w:hAnsi="Garamond" w:cs="Times New Roman"/>
      <w:sz w:val="24"/>
      <w:szCs w:val="24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014C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D4D2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D4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5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6FE2"/>
  </w:style>
  <w:style w:type="paragraph" w:styleId="Stopka">
    <w:name w:val="footer"/>
    <w:basedOn w:val="Normalny"/>
    <w:link w:val="StopkaZnak"/>
    <w:uiPriority w:val="99"/>
    <w:unhideWhenUsed/>
    <w:rsid w:val="00A5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mican</dc:creator>
  <cp:lastModifiedBy>mican</cp:lastModifiedBy>
  <cp:revision>21</cp:revision>
  <cp:lastPrinted>2023-06-20T12:16:00Z</cp:lastPrinted>
  <dcterms:created xsi:type="dcterms:W3CDTF">2023-06-13T08:22:00Z</dcterms:created>
  <dcterms:modified xsi:type="dcterms:W3CDTF">2023-06-21T05:35:00Z</dcterms:modified>
</cp:coreProperties>
</file>