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B1AA10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bookmarkStart w:id="0" w:name="_GoBack"/>
      <w:bookmarkEnd w:id="0"/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Kierownik Jednostki Samorządu Terytorialnego (dalej </w:t>
      </w:r>
      <w:proofErr w:type="gramStart"/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JST)  -</w:t>
      </w:r>
      <w:proofErr w:type="gramEnd"/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 w rozumieniu art. 33 ust. 3 Ustawy o samorządzie gminnym  (Dz.U.2016.446 j.t.) </w:t>
      </w:r>
    </w:p>
    <w:p w14:paraId="6AD61FFF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339660F7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Dane wnioskodawcy/podmiotu wnoszącego petycję -  znajdują się poniżej oraz - w załączonym pliku sygnowanym kwalifikowanym podpisem </w:t>
      </w:r>
      <w:proofErr w:type="gramStart"/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elektronicznym  -</w:t>
      </w:r>
      <w:proofErr w:type="gramEnd"/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 stosownie do dyspozycji Ustawy z dnia 5 września 2016 r. o usługach zaufania oraz identyfikacji elektronicznej (Dz.U.2016.1579 dnia 2016.09.29) oraz przepisów art. 4 ust. 5 Ustawy o petycjach (Dz.U.2014.1195 z dnia 2014.09.05) - Data dostarczenia - zgodna z dyspozycją art. 61 pkt. 2 Ustawy Kodeks Cywilny (Dz. U. 2014.121 j.t.)</w:t>
      </w:r>
    </w:p>
    <w:p w14:paraId="2B12A9CA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06087DDB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0ED0FB60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§1) Na mocy art. 63 Konstytucji RP w trybie Ustawy z dnia 11 lipca 2014 r. o petycjach (Dz.U.2014.1195 z dnia 2014.09.05) w związku </w:t>
      </w:r>
      <w:proofErr w:type="gramStart"/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z  art.</w:t>
      </w:r>
      <w:proofErr w:type="gramEnd"/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 241 Kodeksu postępowania administracyjnego, </w:t>
      </w:r>
      <w:r w:rsidRPr="00D84E6A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wnosimy petycję do Kierownika JST - o przekazanie poniższego wniosku -  do podległych Placówek Oświatowych -  scilicet: wszystkich szkół podstawowych.</w:t>
      </w:r>
    </w:p>
    <w:p w14:paraId="024849ED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2A48B77B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Niniejszą petycję  przekazujemy za pośrednictwem JST, gdyż jak wynika z przeprowadzonej analizy - część szkół, nadzorowanych Gminy/Miasta (w dalszym ciagu)  nie posiada skrzynek poczty e-mail  w rozumieniu art. 16 Ustawy o informatyzacji działalności podmiotów realizujących zadania publiczne - </w:t>
      </w:r>
      <w:r w:rsidRPr="00D84E6A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zintegrowanych z elektronicznym dziennikiem korespondencji</w:t>
      </w: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(nagminne zaś jest używanie skrzynek przez jednostki administracji publicznej (placówki oświatowe) - darmowych skrzynek e-mail - reklamujących w nazwie podmioty trzecie, etc    </w:t>
      </w:r>
    </w:p>
    <w:p w14:paraId="42B3ADDF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022219BC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§2) Chcemy działać w pełni jawnie i transparentnie -  dlatego jak zwykle - </w:t>
      </w:r>
      <w:r w:rsidRPr="00D84E6A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wnosimy</w:t>
      </w: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 o zwrotne potwierdzenie - otrzymania niniejszej </w:t>
      </w:r>
      <w:proofErr w:type="gramStart"/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petycji  przez</w:t>
      </w:r>
      <w:proofErr w:type="gramEnd"/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 Gminę </w:t>
      </w:r>
      <w:r w:rsidRPr="00D84E6A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oraz opublikowanie treści petycji na stronie internetowej podmiotu rozpatrującego petycję lub urzędu go obsługującego (Adresata)  - na podstawie art. 8 ust. 1 ww. Ustawy o petycjach</w:t>
      </w: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- co jest jednoznaczne z wyrażeniem zgodny na publikację wszystkich danych Podmiotu Wnoszącego Petycję. </w:t>
      </w:r>
    </w:p>
    <w:p w14:paraId="7141ECFA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092D2F0F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Rzeczone potwierdzenie wraz z informacją z wyszczególnieniem placówek oświatowych, nadzorowanych przez JST, wnosimy o przekazanie wnioskodawcy w formie elektronicznej, w rozumieniu art. 14 ust. 1 KPA.</w:t>
      </w:r>
    </w:p>
    <w:p w14:paraId="2572FCC9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Dla ułatwienia, aby nie absorbować czasu Urzędników - wzmiankowane potwierdzenie i odpowiedź (specyfikacja jednostek organizacyjnych) </w:t>
      </w:r>
      <w:r w:rsidRPr="00D84E6A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nie muszą być sygnowane podpisem elektronicznym.  </w:t>
      </w:r>
    </w:p>
    <w:p w14:paraId="4758768C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27C8B64C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5A06487E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----------- koniec części dotyczącej wniosku kierowanego do Gminy ---------------</w:t>
      </w:r>
    </w:p>
    <w:p w14:paraId="3E17DD2B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348C9AD4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Wniosek właściwy - do przekazania Kierownikom podległych jednostek organizacyjnych (placówek oświatowych) </w:t>
      </w:r>
    </w:p>
    <w:p w14:paraId="111C998D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113B643B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Szanowna Pani</w:t>
      </w:r>
    </w:p>
    <w:p w14:paraId="2E80F324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Szanowny Pan</w:t>
      </w:r>
    </w:p>
    <w:p w14:paraId="23FC7F67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Dyrektor Szkoły Podstawowej</w:t>
      </w:r>
    </w:p>
    <w:p w14:paraId="28B0454C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0D5F34E7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I Petycja </w:t>
      </w:r>
    </w:p>
    <w:p w14:paraId="187D2F8D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§1) Na mocy art. 63 Konstytucji RP w trybie Ustawy z dnia 11 lipca 2014 r. o petycjach (Dz.U.2014.1195 z dnia 2014.09.05) w związku </w:t>
      </w:r>
      <w:proofErr w:type="gramStart"/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z  art.</w:t>
      </w:r>
      <w:proofErr w:type="gramEnd"/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 241 Ustawy Kodeks postępowania administracyjnego, </w:t>
      </w:r>
      <w:r w:rsidRPr="00D84E6A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wnosimy petycję do Dyrektora Szkoły o dokonanie wewnętrznej analizy stanu faktycznego, panującego w Jednostce  - na dzień złożenia wniosku, w przedmiocie kształtowania zdrowych nawyków żywieniowych w szkołach.</w:t>
      </w:r>
    </w:p>
    <w:p w14:paraId="1595FF74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3675C6B4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Osnowa Petycji </w:t>
      </w:r>
    </w:p>
    <w:p w14:paraId="5F54BEC1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§1.1) </w:t>
      </w:r>
      <w:proofErr w:type="gramStart"/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Ustawa  z</w:t>
      </w:r>
      <w:proofErr w:type="gramEnd"/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 dnia 25 sierpnia 2006 r. o bezpieczeństwie żywności i żywienia (Dz.U.2017.149 t.j. from 2017.01.24) oraz jej szczegółowe delegacje ustawowe w formie Rozporządzeń Ministra Oświaty - nakładają na Dyrektorów Szkół  szczególny obowiązek dbałości o jakość odżywiania się Uczniów. </w:t>
      </w:r>
    </w:p>
    <w:p w14:paraId="5126EA5F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lastRenderedPageBreak/>
        <w:t xml:space="preserve">§1.2) Z </w:t>
      </w:r>
      <w:proofErr w:type="gramStart"/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kolei  z</w:t>
      </w:r>
      <w:proofErr w:type="gramEnd"/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 odpowiedzi Ministerstwa Edukacji Narodowej udzielonej w ramach interpelacji Posła na Sejm RP - Andrzeja Kani -  w sprawie wprowadzenia obowiązku zapewnienia uczniom stałego i bezpłatnego dostępu do wody pitnej w szkołach oraz działań podejmowanych przez resort edukacji w zakresie propagowania w szkołach i wśród rodziców zdrowych nawyków żywieniowych (SPS-023-16439/13)  - wynika, że zgodnie z  art. 54 ust. 1 ustawy z dnia 7 września 1991 r. o systemie oświaty (Dz. U. z 2004 r. Nr 256, poz. 2572, z późn. zm.) "(...) rada rodziców może występować do dyrektora z wnioskami i opiniami we wszystkich sprawach szkoły lub placówki m.in. z wnioskiem o zmianę asortymentu w sklepiku szkolnym oraz zapewnienie wody pitnej uczniom na terenie </w:t>
      </w:r>
      <w:proofErr w:type="gramStart"/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szkoły.(...)</w:t>
      </w:r>
      <w:proofErr w:type="gramEnd"/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"</w:t>
      </w:r>
    </w:p>
    <w:p w14:paraId="5CFA2CCE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0495C311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006909B1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§2) </w:t>
      </w:r>
      <w:r w:rsidRPr="00D84E6A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 xml:space="preserve">Zatem, biorąc pod uwagę powyższe, wnosimy w trybie Ustawy z dnia 11 lipca 2014 r. o </w:t>
      </w:r>
      <w:proofErr w:type="gramStart"/>
      <w:r w:rsidRPr="00D84E6A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petycjach  w</w:t>
      </w:r>
      <w:proofErr w:type="gramEnd"/>
      <w:r w:rsidRPr="00D84E6A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 xml:space="preserve"> związku z art. 241 Ustawy Kodeks postępowania administracyjnego  (Dz.U.00.98.1071 j.t.)  - petycję w przedmiocie - o podjęcia przez Dyrektora Szkoły - stosownych działań i analiz w ramach wzmiankowanego obszaru. </w:t>
      </w:r>
    </w:p>
    <w:p w14:paraId="58A58CB6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 xml:space="preserve">Dodatkowo, celem tych czynności może </w:t>
      </w:r>
      <w:proofErr w:type="gramStart"/>
      <w:r w:rsidRPr="00D84E6A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być  zasugerowanie</w:t>
      </w:r>
      <w:proofErr w:type="gramEnd"/>
      <w:r w:rsidRPr="00D84E6A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 xml:space="preserve"> - na najbliższych posiedzeniach Rady Rodziców - podjęcia decyzji dotyczącej rozpoczęcia starań - związanych z uruchomieniem procesu, którego efektem byłoby zapewnienie uczniom stałego i bezpłatnego dostępu do wody pitnej na terenie szkoły. </w:t>
      </w:r>
    </w:p>
    <w:p w14:paraId="621411E9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3700002C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Uzasadnienie Petycji:</w:t>
      </w:r>
    </w:p>
    <w:p w14:paraId="16135A60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Jedną z głównych funkcji wody w organizmie jest transport składników odżywczych oraz usuwanie zbędnych produktów przemiany materii. Woda umożliwia również likwidację toksyn i nadmiaru soli, a co za tym idzie – korzystnie wpływa na pracę serca i ciśnienie krwi. Ponadto, ze względu na swoje dość wysokie ciepło właściwe, które niełatwo zmienić, woda pomaga nam także w utrzymaniu stałej temperatury ciała. I, co najważniejsze, woda działa stymulująco na mózg – zapewniając mu odpowiedni poziom nawilżenia, zwiększa jego wydajność nawet o kilkanaście procent. Zatem brak dbałości o stałe zapewnienie wody pitnej dla </w:t>
      </w:r>
      <w:proofErr w:type="gramStart"/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Uczniów  może</w:t>
      </w:r>
      <w:proofErr w:type="gramEnd"/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 mieć negatywny wpływ na zdolność uczenia się, etc.</w:t>
      </w:r>
    </w:p>
    <w:p w14:paraId="7F7EC5CD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3D773AC4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</w:t>
      </w:r>
    </w:p>
    <w:p w14:paraId="22163D42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II Wniosek Odrębny - w trybie jak opisano poniżej. </w:t>
      </w: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</w:t>
      </w:r>
    </w:p>
    <w:p w14:paraId="4A38CE77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§3) Stosownie do art. 6 ust. 1 pkt 1 lit. c (skutki realizacji zadań publicznych) oraz art. 6 ust. 1 pkt. 2 lit. b ww. Ustawy -  wnosimy o udzielenie informacji publicznej </w:t>
      </w:r>
      <w:proofErr w:type="gramStart"/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w  przedmiocie</w:t>
      </w:r>
      <w:proofErr w:type="gramEnd"/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:</w:t>
      </w:r>
    </w:p>
    <w:p w14:paraId="00557BA2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- Czy w ostatnich 3 latach Rada Rodziców - występowała do Dyrektora Szkoły -  stosownie do dyspozycji art. 54 ust. 1 ustawy z dnia 7 września 1991 r. o systemie oświaty - z wnioskiem lub opinią dotyczącą spraw związanych z </w:t>
      </w:r>
      <w:proofErr w:type="gramStart"/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kształtowaniem  -</w:t>
      </w:r>
      <w:proofErr w:type="gramEnd"/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 zdrowych zasad żywienia wśród Uczniów Szkoły?</w:t>
      </w:r>
    </w:p>
    <w:p w14:paraId="6A74A581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17FE33CA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§4) Jeśli odpowiedź na powyższe pytanie jest twierdząca - wnosimy w trybie ww. przepisów - o </w:t>
      </w:r>
      <w:proofErr w:type="gramStart"/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krótkie  opisanie</w:t>
      </w:r>
      <w:proofErr w:type="gramEnd"/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 (maksymalnie w 3 zdaniach) -  treści rzeczonego wniosku oraz ewentualnych skutków jego wdrożenia.</w:t>
      </w:r>
    </w:p>
    <w:p w14:paraId="0E1579CB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68EE1711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Notabene - Współwnioskodawcy - rozważają przygotowanie kampanii promocyjnej, w której zaproponują </w:t>
      </w:r>
      <w:proofErr w:type="gramStart"/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konkurs</w:t>
      </w:r>
      <w:proofErr w:type="gramEnd"/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 w ramach którego Szkoła będzie mogła uzyskać -  gratis wraz z dystrybutorem - zapas wody na pierwsze 3 miesiące." </w:t>
      </w:r>
    </w:p>
    <w:p w14:paraId="10F7DB78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Konkurs zostanie przygotowany per analogiam -  innych akcji współorganizowanych przez Wnioskodawcę (dobrze znanych już w Gminach i Szkołach) typu Podwórko Nivea, Wzorowa Łazienka, etc</w:t>
      </w:r>
    </w:p>
    <w:p w14:paraId="0FAB3A7A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36EF106B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Współwnioskodawca - zajmujący się ex professo - przedmiotową problematyką posiada - stosownie do art. 28 KPA - interes prawny związany z zamiarem zainteresowania Dyrektorów Szkół - wyżej sygnalizowanymi zagadnieniami. </w:t>
      </w:r>
      <w:r w:rsidRPr="00D84E6A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Oczywiście - procedura na wszystkich etapach powinna być prowadzona lege artis - z uwzględnieniem zasad uczciwej konkurencji w związku z wydatkowaniem środków publicznych, etc </w:t>
      </w:r>
    </w:p>
    <w:p w14:paraId="0C55B842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4F8A7838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§4a) Wnosimy o zarchiwizowanie niniejszego </w:t>
      </w:r>
      <w:proofErr w:type="gramStart"/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pisma  w</w:t>
      </w:r>
      <w:proofErr w:type="gramEnd"/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 zasobach Szkoły - powołując się na §6 ust. 2  załącznika nr 1 do Rozporzązenia Prezesa Rady Ministrów z dnia 18 stycznia 2011 r. w sprawie </w:t>
      </w: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lastRenderedPageBreak/>
        <w:t>instrukcji kancelaryjnej, jednolitych rzeczowych wykazów akt oraz instrukcji w sprawie organizacji i zakresu działania archiwów zakładowych (Dz. U. z dnia 20 stycznia 2011 r.)</w:t>
      </w:r>
    </w:p>
    <w:p w14:paraId="0E32D7AF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4F891829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§4b) Aby zachować pełną jawność i transparentność działań - wnosimy o opublikowanie treści petycji na stronie internetowej podmiotu rozpatrującego petycję lub urzędu go obsługującego (</w:t>
      </w:r>
      <w:proofErr w:type="gramStart"/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Adresata)  -</w:t>
      </w:r>
      <w:proofErr w:type="gramEnd"/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 na podstawie art. 8 ust. 1 ww. Ustawy o petycjach (Dz.U.2014.1195 z dnia 2014.09.05)  - co jest jednoznaczne z wyrażeniem zgodny na publikację wszystkich danych. Chcemy działać w pełni jawnie i transparentnie. </w:t>
      </w:r>
    </w:p>
    <w:p w14:paraId="5970B097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53336693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Pomimo, że nie wnioskujemy o informację przetworzoną w zakresie wymagającym znacznych nakładów pracy, uzasadniamy nasze </w:t>
      </w:r>
      <w:proofErr w:type="gramStart"/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pytania  stosownie</w:t>
      </w:r>
      <w:proofErr w:type="gramEnd"/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 do brzmienia art. 3 ust. 1 pkt. 1 Ustawy o dostępie do informacji publicznej  – tym, że przedmiotowa informacja oraz ewentualna późniejsza  próba optymalizacji tego obszaru wydaje się szczególnie istotna z punktu widzenia Interesu Społecznego. </w:t>
      </w:r>
    </w:p>
    <w:p w14:paraId="75F2E772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Zdaniem wnioskodawcy obszar ten - stosownie do art. 241 KPA, wymaga optymalizacji. </w:t>
      </w:r>
    </w:p>
    <w:p w14:paraId="02A5FCA6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34DA2613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§5) Wnosimy o zwrotne potwierdzenie otrzymania niniejszego wniosku w trybie §</w:t>
      </w:r>
      <w:proofErr w:type="gramStart"/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7  Rozporządzenia</w:t>
      </w:r>
      <w:proofErr w:type="gramEnd"/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 Prezesa Rady Ministrów z dnia 8 stycznia 2002 r. w sprawie organizacji przyjmowania i rozpatrywania s. i wniosków. (Dz. U. z dnia 22 styczna 2002 r. Nr 5, poz. 46) -  na adres e-mail </w:t>
      </w:r>
      <w:r w:rsidRPr="00D84E6A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woda-w-szkolach@samorzad.pl</w:t>
      </w:r>
    </w:p>
    <w:p w14:paraId="2FF38278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§6) Wnosimy o to, aby odpowiedź </w:t>
      </w:r>
      <w:proofErr w:type="gramStart"/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w  przedmiocie</w:t>
      </w:r>
      <w:proofErr w:type="gramEnd"/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 powyższych petycji złożonych na mocy art. 63 Konstytucji RP w trybie Ustawy o petycjach -  została udzielona - zwrotnie na adres e-mail woda-w-szkolach@samorzad.pl </w:t>
      </w:r>
    </w:p>
    <w:p w14:paraId="2BE0FEBA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§6a) </w:t>
      </w:r>
      <w:proofErr w:type="gramStart"/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Wnosimy</w:t>
      </w:r>
      <w:proofErr w:type="gramEnd"/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 aby odpowiedź w przedmiocie pytania dotyczącego spraw publicznych - została udzielona zwrotnie - w postaci elektronicznej – na adres e–mail: </w:t>
      </w:r>
      <w:r w:rsidRPr="00D84E6A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woda-w-szkolach@samorzad.pl</w:t>
      </w: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- w trybie odnośnych dyspozycji Ustawy o dostępie do informacji publicznej. </w:t>
      </w:r>
    </w:p>
    <w:p w14:paraId="7198E3D5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§7) </w:t>
      </w:r>
      <w:proofErr w:type="gramStart"/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Wnosimy  -</w:t>
      </w:r>
      <w:proofErr w:type="gramEnd"/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 stosownie do art. 14 §1 KPA  oraz przesyłanie odpowiedzi - jedynie w formie elektronicznej (bez użycia poczty konwencjonalnej)  pod podany wyżej adres: </w:t>
      </w:r>
      <w:r w:rsidRPr="00D84E6A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woda-w-szkolach@samorzad.pl</w:t>
      </w: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  - przypominamy że zarówno Władza Ustawodawca jak i Wykonawcza szczególną rolę przywiązuje w ostatnim czasie do komunikacji elektronicznej z Interesantami.  </w:t>
      </w:r>
    </w:p>
    <w:p w14:paraId="11696069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12A463B4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Podmiot Wnoszący Petycję: </w:t>
      </w:r>
    </w:p>
    <w:p w14:paraId="4791B5C6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Osoba Prawna</w:t>
      </w:r>
    </w:p>
    <w:p w14:paraId="3BF74E69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Szulc-Efekt sp. z o. o.</w:t>
      </w:r>
    </w:p>
    <w:p w14:paraId="1987F80D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ul. Poligonowa 1</w:t>
      </w:r>
    </w:p>
    <w:p w14:paraId="1043BF67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04-051 Warszawa</w:t>
      </w:r>
    </w:p>
    <w:p w14:paraId="12127A22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nr KRS: 0000059459</w:t>
      </w:r>
    </w:p>
    <w:p w14:paraId="69E4282A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Kapitał Zakładowy: 222.000,00 pln </w:t>
      </w:r>
    </w:p>
    <w:p w14:paraId="70E5CDD6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www.gmina.pl    www.samorzad.pl</w:t>
      </w:r>
    </w:p>
    <w:p w14:paraId="3B16913D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6BCEACCC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Dodatkowe informacje:</w:t>
      </w:r>
    </w:p>
    <w:p w14:paraId="72C7ED91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Stosownie do art. 4 ust. 2 pkt. 1 Ustawy o petycjach (Dz.U.2014.1195 z dnia 2014.09.05) -  osobą reprezentująca Podmiot wnoszący petycję - jest Prezes Zarządu Adam Szulc </w:t>
      </w:r>
    </w:p>
    <w:p w14:paraId="7AF1BD65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Stosownie do art. 4 ust. 2 pkt. 5 ww. Ustawy - petycja niniejsza została złożona za pomocą środków komunikacji elektronicznej - a wskazanym zwrotnym adresem poczty elektronicznej jest: woda-w-szkolach@samorzad.pl  </w:t>
      </w:r>
    </w:p>
    <w:p w14:paraId="26FBD749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Adresatem Petycji - jest Organ ujawniony w komparycji.</w:t>
      </w:r>
    </w:p>
    <w:p w14:paraId="267ECE48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69BC73ED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7DB827C8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1CDB17F3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Komentarz do Wniosku: </w:t>
      </w:r>
    </w:p>
    <w:p w14:paraId="1C327529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Pomimo, iż w rzeczonym wniosku powołujemy się na art. 241 Ustawy z dnia 14 czerwca 1960 r. Kodeks postępowania administracyjnego (Dz.U.2016.23 t.j. z dnia 2016.01.07) -  naszym mniemaniu </w:t>
      </w:r>
      <w:proofErr w:type="gramStart"/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niniejszy  przedmiotowy</w:t>
      </w:r>
      <w:proofErr w:type="gramEnd"/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 wniosek/wnioski  - nie powinny być rozpatrywane w trybie KPA. </w:t>
      </w:r>
    </w:p>
    <w:p w14:paraId="56C55BFE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W głównej mierze - przedmiotowy wniosek powinien być procedowany w trybie Ustawy o petycjach (Dz.U.2014.1195 z dnia 2014.09.05</w:t>
      </w:r>
      <w:proofErr w:type="gramStart"/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)  lub</w:t>
      </w:r>
      <w:proofErr w:type="gramEnd"/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 odpowiednio Ustawy o dostępie do informacji publicznej </w:t>
      </w: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lastRenderedPageBreak/>
        <w:t>(wynika to zazwyczaj z jego treści i powołanych podstaw prawnych). Zatem - wg. Wnioskodawcy niniejszy wniosek może być jedynie fakultatywnie rozpatrywany - jako optymalizacyjny w związku z art. 241 KPA. </w:t>
      </w:r>
    </w:p>
    <w:p w14:paraId="6C66FEA8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W naszych wnioskach często powołujemy sie </w:t>
      </w:r>
      <w:proofErr w:type="gramStart"/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na  wzmiankowany</w:t>
      </w:r>
      <w:proofErr w:type="gramEnd"/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 art. 241 KPA - scilicet: "Przedmiotem wniosku mogą być w szczególności sprawy ulepszenia organizacji, wzmocnienia praworządności, usprawnienia pracy i zapobiegania nadużyciom, ochrony własności, lepszego zaspokajania potrzeb ludności.” - w sensie możliwości otwarcia procedury sanacyjnej. </w:t>
      </w:r>
    </w:p>
    <w:p w14:paraId="464455A3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Każdy Podmiot mający styczność z Urzędem - ma prawo i obowiązek - usprawniać struktury administracji samorządowej. </w:t>
      </w:r>
    </w:p>
    <w:p w14:paraId="4696298D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Decydenci mogą również dokonać własnej </w:t>
      </w:r>
      <w:proofErr w:type="gramStart"/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interpretacji  -</w:t>
      </w:r>
      <w:proofErr w:type="gramEnd"/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 zgodnie z brzmieniem art. 222 KPA. </w:t>
      </w:r>
    </w:p>
    <w:p w14:paraId="09C4F02D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633E9BAD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Nazwa Wnioskodawca - jest dla uproszczenia stosowna jako synonim nazwy “Podmiot Wnoszący Petycję” - w rozumieniu art. 4 ust. 4 Ustawy o petycjach (Dz.U.2014.1195 z dnia 2014.09.05) </w:t>
      </w:r>
    </w:p>
    <w:p w14:paraId="73E737ED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08597783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6B4A8C2B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Wnioskodawca   - pro forma podpisał - niniejszy wniosek -  bezpiecznym kwalifikowanym podpisem </w:t>
      </w:r>
      <w:proofErr w:type="gramStart"/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elektronicznym  (</w:t>
      </w:r>
      <w:proofErr w:type="gramEnd"/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w załączeniu stosowne pliki) - choć według aktualnego orzecznictwa brak podpisu elektronicznego nie powoduje bezprzedmiotowości wniosku, stosownie do orzeczenia: Naczelnego Sądu Administracyjnego w Warszawie I OSK 1277/08.  Podkreślamy jednocześnie, iż przedmiotowy wniosek traktujemy jako próbę usprawnienia organizacji działania Jednostek Administracji </w:t>
      </w:r>
      <w:proofErr w:type="gramStart"/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Publicznej  -</w:t>
      </w:r>
      <w:proofErr w:type="gramEnd"/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 w celu lepszego zaspokajania potrzeb ludności. Do wniosku dołączono plik podpisany bezpiecznym kwalifikowanym podpisem elektronicznym, zawiera on taką samą treść, jak ta która znajduje się w niniejszej wiadomości e-mail.  Weryfikacja podpisu i odczytanie pliku </w:t>
      </w:r>
      <w:proofErr w:type="gramStart"/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wymaga</w:t>
      </w:r>
      <w:proofErr w:type="gramEnd"/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 posiadania oprogramowania, które bez ponoszenia opłat, można uzyskać na stronach WWW podmiotów - zgodnie z ustawą, świadczących usługi certyfikacyjne. </w:t>
      </w:r>
    </w:p>
    <w:p w14:paraId="25F03493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0B1DB50F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Celem naszych wniosków jest - sensu largo - usprawnienie, naprawa - na miarę istniejących możliwości - funkcjonowania struktur Administracji Publicznej - głownie w Gminach/</w:t>
      </w:r>
      <w:proofErr w:type="gramStart"/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Miastach  -</w:t>
      </w:r>
      <w:proofErr w:type="gramEnd"/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 gdzie jak wynika z naszych wniosków - stan faktyczny wymaga wszczęcia procedur sanacyjnych. </w:t>
      </w:r>
    </w:p>
    <w:p w14:paraId="0DB7C922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W Jednostkach Pionu Administracji Rządowej - stan faktyczny jest o wiele lepszy. </w:t>
      </w:r>
      <w:r w:rsidRPr="00D84E6A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 </w:t>
      </w:r>
    </w:p>
    <w:p w14:paraId="5EABD82B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Zwracamy uwagę, że Ustawodawca do tego stopnia stara się - poszerzyć spektrum możliwości porównywania cen i wyboru różnych opcji rynkowych oraz przeciwdziałać korupcji w Administracji Publicznej - że nakazał w §6 ust. 2 pkt. 2 załącznika nr 1 do Rozporządzenia Prezesa Rady Ministrów z dnia 18 stycznia 2011 r. w sprawie instrukcji kancelaryjnej, (…) (Dz. U. z dnia 20 stycznia 2011 r.) -  archiwizowanie, również wszystkich niezamówionych ofert, a co dopiero petycji i wniosków optymalizacyjnych. Cieszy nas ten fakt niemiernie, przyczyni się z pewnością do większej rozwagi w wydatkowaniu środków publicznych. </w:t>
      </w:r>
    </w:p>
    <w:p w14:paraId="0190DA05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Duża ilość powoływanych przepisów prawa w przedmiotowym wniosku, wiąże się z tym, że chcemy uniknąć wyjaśniania intencji i podstaw prawnych w rozmowach telefonicznych - co rzadko, ale jednak, ciągle ma miejsce w przypadku nielicznych JST.</w:t>
      </w:r>
    </w:p>
    <w:p w14:paraId="2D08909D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Jeżeli JST nie zgada się z powołanymi przepisami prawa, </w:t>
      </w:r>
      <w:proofErr w:type="gramStart"/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prosimy</w:t>
      </w:r>
      <w:proofErr w:type="gramEnd"/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 aby zastosowano podstawy prawne akceptowane przez JST.</w:t>
      </w:r>
    </w:p>
    <w:p w14:paraId="3CA0A39D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Dobro Petenta i jawność życia publicznego </w:t>
      </w:r>
      <w:proofErr w:type="gramStart"/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jest</w:t>
      </w:r>
      <w:proofErr w:type="gramEnd"/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 naszym nadrzędnym celem, dlatego staramy się również upowszechniać zapisy Ustawowe dotyczące Wnioskowania. Kwestie te Ustawodawca podkreślił i uregulował w art. 63 Konstytucji RP: "Każdy ma prawo składać petycje, wnioski i skargi w interesie publicznym, własnym lub innej osoby za jej zgodą do organów władzy publicznej oraz do organizacji i instytucji społecznych w związku z wykonywanymi przez nie zadaniami zleconymi z zakresu administracji publicznej." oraz w art. 54 ust. 1 Konstytucji RP "Każdemu zapewnia się wolność wyrażania swoich poglądów oraz pozyskiwania i rozpowszechniania informacji."</w:t>
      </w:r>
    </w:p>
    <w:p w14:paraId="79B19570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2CBED24A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Pamiętajmy również o przepisach zawartych </w:t>
      </w:r>
      <w:proofErr w:type="spellStart"/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inter</w:t>
      </w:r>
      <w:proofErr w:type="spellEnd"/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 </w:t>
      </w:r>
      <w:proofErr w:type="spellStart"/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alia</w:t>
      </w:r>
      <w:proofErr w:type="spellEnd"/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: w art. 225 KPA: "§ 1. Nikt nie może być narażony na jakikolwiek uszczerbek lub zarzut z powodu złożenia skargi lub wniosku albo z powodu dostarczenia materiału do publikacji o znamionach skargi lub wniosku, jeżeli działał w granicach prawem dozwolonych. § 2. Organy państwowe, organy jednostek samorządu terytorialnego i inne organy samorządowe oraz organy organizacji społecznych są obowiązane przeciwdziałać hamowaniu krytyki i innym działaniom ograniczającym prawo do składania skarg i wniosków lub dostarczania informacji - do publikacji - o znamionach skargi lub wniosku."</w:t>
      </w:r>
    </w:p>
    <w:p w14:paraId="2F962A3D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lastRenderedPageBreak/>
        <w:t>Eksperci NIK piszą: "Niewielka liczba składanych wniosków o udzielenie informacji publicznej, liczba skarg złożonych do WSA, jak również liczba pozwów złożonych do sądów rejonowych, świadczyć może o braku zainteresowania w egzekwowaniu powszechnego prawa do informacji publicznej. Z drugiej strony, realizację tego prawa utrudniają podmioty zobowiązane do pełnej przejrzystości swojego działania, poprzez nieudostępnianie wymaganej informacji publicznej" [Protokół pokontrolny dostępny w sieci Internet: LBY-4101-09/2010]. Mamy nadzieję, zmienić powyższą ocenę, być może nasz wniosek choć w niewielkim stopniu – przyczyni się do zwiększenia tych wskaźników.</w:t>
      </w:r>
    </w:p>
    <w:p w14:paraId="2EDF3955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Oczywiście - wszelkie ewentualne postępowania - ogłoszone przez Jednostkę Administracji Publicznej - będące następstwem niniejszego wniosku - należy przeprowadzić zgodnie z rygorystycznymi zasadami wydatkowania środków publicznych -  z uwzględnieniem stosowania zasad uczciwej konkurencji, przejrzystości i transparentności -  zatem w pełni lege artis. </w:t>
      </w:r>
    </w:p>
    <w:p w14:paraId="44A73D2F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Ponownie sygnalizujemy, że do wniosku dołączono plik podpisany bezpiecznym kwalifikowanym podpisem elektronicznym.  Weryfikacja podpisu i odczytanie pliku </w:t>
      </w:r>
      <w:proofErr w:type="gramStart"/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wymaga</w:t>
      </w:r>
      <w:proofErr w:type="gramEnd"/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 posiadania oprogramowania, które bez ponoszenia opłat, można uzyskać na stronach WWW podmiotów - zgodnie z ustawą, świadczących usługi certyfikacyjne. </w:t>
      </w:r>
    </w:p>
    <w:p w14:paraId="5EE2FC9A" w14:textId="77777777" w:rsidR="005E08AE" w:rsidRPr="00D84E6A" w:rsidRDefault="00EB3685" w:rsidP="00D84E6A">
      <w:pPr>
        <w:jc w:val="both"/>
        <w:rPr>
          <w:rFonts w:ascii="Arial" w:hAnsi="Arial" w:cs="Arial"/>
          <w:sz w:val="21"/>
          <w:szCs w:val="21"/>
          <w:lang w:val="pl-PL"/>
        </w:rPr>
      </w:pPr>
    </w:p>
    <w:sectPr w:rsidR="005E08AE" w:rsidRPr="00D84E6A" w:rsidSect="00BD671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E6A"/>
    <w:rsid w:val="00007E8E"/>
    <w:rsid w:val="00BD671B"/>
    <w:rsid w:val="00D84E6A"/>
    <w:rsid w:val="00EB3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1389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D84E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06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78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3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2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7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3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0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1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1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9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7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6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3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9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2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7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9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3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4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1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2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0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4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9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2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1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0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0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1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4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9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7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1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9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9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7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4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9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9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1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2315</Words>
  <Characters>13896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Szulc</dc:creator>
  <cp:keywords/>
  <dc:description/>
  <cp:lastModifiedBy>AGATA WOJTASIK</cp:lastModifiedBy>
  <cp:revision>2</cp:revision>
  <dcterms:created xsi:type="dcterms:W3CDTF">2017-09-11T07:37:00Z</dcterms:created>
  <dcterms:modified xsi:type="dcterms:W3CDTF">2017-09-11T07:37:00Z</dcterms:modified>
</cp:coreProperties>
</file>