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9" w:rsidRPr="004D7712" w:rsidRDefault="005E7C19" w:rsidP="0049645D">
      <w:pPr>
        <w:spacing w:after="0"/>
        <w:ind w:right="126"/>
        <w:rPr>
          <w:sz w:val="18"/>
          <w:szCs w:val="18"/>
        </w:rPr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/>
      </w:tblPr>
      <w:tblGrid>
        <w:gridCol w:w="2294"/>
        <w:gridCol w:w="6622"/>
      </w:tblGrid>
      <w:tr w:rsidR="005E7C19" w:rsidRPr="004D7712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7C19" w:rsidRPr="004D7712" w:rsidRDefault="009F4182">
            <w:pPr>
              <w:ind w:left="1656" w:right="1657"/>
              <w:jc w:val="center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w związku z ustawą z dnia 5 stycznia 2011 r.  </w:t>
            </w:r>
            <w:r w:rsidRPr="004D7712">
              <w:rPr>
                <w:rFonts w:ascii="Arial" w:eastAsia="Arial" w:hAnsi="Arial" w:cs="Arial"/>
                <w:b/>
                <w:i/>
                <w:sz w:val="18"/>
                <w:szCs w:val="18"/>
              </w:rPr>
              <w:t>Kodeks wyborczy</w:t>
            </w:r>
          </w:p>
        </w:tc>
      </w:tr>
      <w:tr w:rsidR="005E7C19" w:rsidRPr="004D7712">
        <w:trPr>
          <w:trHeight w:val="57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TOŻSAMOŚĆ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9" w:rsidRPr="004D7712" w:rsidRDefault="009F4182">
            <w:pPr>
              <w:spacing w:after="30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Administratorami są:</w:t>
            </w:r>
          </w:p>
          <w:p w:rsidR="005E7C19" w:rsidRPr="004D7712" w:rsidRDefault="00B63E28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Wójt Gminy Oksa</w:t>
            </w:r>
            <w:r w:rsidR="009F4182" w:rsidRPr="004D77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>ul. Włoszczowska 22 , 28-363 Oksa</w:t>
            </w:r>
            <w:r w:rsidR="009F4182" w:rsidRPr="004D7712">
              <w:rPr>
                <w:rFonts w:ascii="Arial" w:eastAsia="Arial" w:hAnsi="Arial" w:cs="Arial"/>
                <w:sz w:val="18"/>
                <w:szCs w:val="18"/>
              </w:rPr>
              <w:t>– w zakresie rejestracji w Centralnym Rejestrze Wyborców danych wpływających na realizację prawa wybierania i przechowywanej przez Wó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>jta Gminy</w:t>
            </w:r>
            <w:r w:rsidR="009F4182" w:rsidRPr="004D7712">
              <w:rPr>
                <w:rFonts w:ascii="Arial" w:eastAsia="Arial" w:hAnsi="Arial" w:cs="Arial"/>
                <w:sz w:val="18"/>
                <w:szCs w:val="18"/>
              </w:rPr>
              <w:t xml:space="preserve"> dokumentacji pisemnej; </w:t>
            </w:r>
          </w:p>
          <w:p w:rsidR="005E7C19" w:rsidRPr="004D7712" w:rsidRDefault="009F4182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:rsidR="005E7C19" w:rsidRPr="004D7712" w:rsidRDefault="009F4182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:rsidR="005E7C19" w:rsidRPr="004D7712" w:rsidRDefault="009F4182">
            <w:pPr>
              <w:spacing w:after="30"/>
              <w:ind w:right="74"/>
              <w:jc w:val="right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przeprowadzanych przez inne państwo członkowskie Unii Europejskiej;</w:t>
            </w:r>
          </w:p>
          <w:p w:rsidR="005E7C19" w:rsidRPr="004D7712" w:rsidRDefault="009F4182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:rsidR="005E7C19" w:rsidRPr="004D7712" w:rsidRDefault="009F4182">
            <w:pPr>
              <w:numPr>
                <w:ilvl w:val="0"/>
                <w:numId w:val="1"/>
              </w:numPr>
              <w:ind w:right="50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5E7C19" w:rsidRPr="004D7712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238" w:line="276" w:lineRule="auto"/>
              <w:ind w:left="3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Z administratorem – Wójte</w:t>
            </w:r>
            <w:r w:rsidR="00B63E28" w:rsidRPr="004D7712">
              <w:rPr>
                <w:rFonts w:ascii="Arial" w:eastAsia="Arial" w:hAnsi="Arial" w:cs="Arial"/>
                <w:sz w:val="18"/>
                <w:szCs w:val="18"/>
              </w:rPr>
              <w:t>m Gminy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można się </w:t>
            </w:r>
            <w:r w:rsidR="0049645D" w:rsidRPr="004D7712">
              <w:rPr>
                <w:rFonts w:ascii="Arial" w:eastAsia="Arial" w:hAnsi="Arial" w:cs="Arial"/>
                <w:sz w:val="18"/>
                <w:szCs w:val="18"/>
              </w:rPr>
              <w:t xml:space="preserve">skontaktować poprzez adres email  </w:t>
            </w:r>
            <w:proofErr w:type="spellStart"/>
            <w:r w:rsidR="0049645D" w:rsidRPr="004D7712">
              <w:rPr>
                <w:rFonts w:ascii="Arial" w:eastAsia="Arial" w:hAnsi="Arial" w:cs="Arial"/>
                <w:sz w:val="18"/>
                <w:szCs w:val="18"/>
              </w:rPr>
              <w:t>gminaoksa</w:t>
            </w:r>
            <w:proofErr w:type="spellEnd"/>
            <w:r w:rsidR="0049645D" w:rsidRPr="004D7712">
              <w:rPr>
                <w:rFonts w:ascii="Arial" w:eastAsia="Arial" w:hAnsi="Arial" w:cs="Arial"/>
                <w:sz w:val="18"/>
                <w:szCs w:val="18"/>
              </w:rPr>
              <w:t xml:space="preserve"> @poczta.onet.pl. 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>pisemnie na adres siedziby administratora.</w:t>
            </w:r>
          </w:p>
          <w:p w:rsidR="005E7C19" w:rsidRPr="004D7712" w:rsidRDefault="009F4182">
            <w:pPr>
              <w:spacing w:after="225" w:line="243" w:lineRule="auto"/>
              <w:ind w:left="3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Pr="004D7712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kancelaria@cyfra.gov.pl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>lub pisemnie na adres siedziby administratora.</w:t>
            </w:r>
          </w:p>
          <w:p w:rsidR="005E7C19" w:rsidRPr="004D7712" w:rsidRDefault="009F4182">
            <w:pPr>
              <w:spacing w:after="238" w:line="276" w:lineRule="auto"/>
              <w:ind w:left="3" w:right="5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Z administratorem – Ministrem Spraw Wewnętrznych i Administracji można się skontaktować poprzez adres mail </w:t>
            </w:r>
            <w:r w:rsidRPr="004D7712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iod@mswia.gov.pl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5E7C19" w:rsidRPr="004D7712" w:rsidRDefault="009F4182">
            <w:pPr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Z administratorem – Ministrem Spraw Zagranicznych można się skontaktować poprzez adres e-mail: </w:t>
            </w:r>
            <w:r w:rsidRPr="004D7712"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</w:rPr>
              <w:t>iod@msz.gov.pl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ab/>
              <w:t>https://www.gov.pl/web/dyplomacja/polskie-przedstawicielstwa-naswiecie .</w:t>
            </w:r>
          </w:p>
        </w:tc>
      </w:tr>
      <w:tr w:rsidR="005E7C19" w:rsidRPr="004D7712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DANE KONTAKTOWE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INSPEKTORA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 w:rsidP="00B63E28">
            <w:pPr>
              <w:spacing w:after="238" w:line="276" w:lineRule="auto"/>
              <w:ind w:left="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Administrator –</w:t>
            </w:r>
            <w:r w:rsidR="00B63E28" w:rsidRPr="004D7712">
              <w:rPr>
                <w:rFonts w:ascii="Arial" w:eastAsia="Arial" w:hAnsi="Arial" w:cs="Arial"/>
                <w:sz w:val="18"/>
                <w:szCs w:val="18"/>
              </w:rPr>
              <w:t xml:space="preserve"> Wójt Gminy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wyznaczył inspektora ochrony danych, z którym może się Pani/Pan skontaktować poprzez </w:t>
            </w:r>
            <w:r w:rsidR="00B63E28" w:rsidRPr="004D7712">
              <w:rPr>
                <w:rFonts w:ascii="Arial" w:eastAsia="Arial" w:hAnsi="Arial" w:cs="Arial"/>
                <w:sz w:val="18"/>
                <w:szCs w:val="18"/>
              </w:rPr>
              <w:t xml:space="preserve">adres e-mail </w:t>
            </w:r>
            <w:hyperlink r:id="rId5" w:history="1">
              <w:r w:rsidR="00B63E28" w:rsidRPr="004D7712"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adam.zieminski@cbi24.pl    lub</w:t>
              </w:r>
            </w:hyperlink>
            <w:r w:rsidR="00B63E28" w:rsidRPr="004D7712">
              <w:rPr>
                <w:rFonts w:ascii="Arial" w:eastAsia="Arial" w:hAnsi="Arial" w:cs="Arial"/>
                <w:sz w:val="18"/>
                <w:szCs w:val="18"/>
              </w:rPr>
              <w:t xml:space="preserve">  pisemnie na adres siedziby administratora.</w:t>
            </w:r>
          </w:p>
          <w:p w:rsidR="005E7C19" w:rsidRPr="004D7712" w:rsidRDefault="009F4182">
            <w:pPr>
              <w:spacing w:after="238" w:line="276" w:lineRule="auto"/>
              <w:ind w:left="3" w:right="5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:rsidR="005E7C19" w:rsidRPr="004D7712" w:rsidRDefault="009F4182">
            <w:pPr>
              <w:spacing w:after="238" w:line="276" w:lineRule="auto"/>
              <w:ind w:left="3" w:right="5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Pani/Pan skontaktować poprzez email </w:t>
            </w:r>
            <w:r w:rsidRPr="004D7712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iod@mswia.gov.pl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5E7C19" w:rsidRPr="004D7712" w:rsidRDefault="009F4182">
            <w:pPr>
              <w:ind w:left="3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:rsidR="005E7C19" w:rsidRPr="004D7712" w:rsidRDefault="005E7C19">
      <w:pPr>
        <w:spacing w:after="0"/>
        <w:ind w:left="-1440" w:right="126"/>
        <w:rPr>
          <w:sz w:val="18"/>
          <w:szCs w:val="18"/>
        </w:rPr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/>
      </w:tblPr>
      <w:tblGrid>
        <w:gridCol w:w="2294"/>
        <w:gridCol w:w="6622"/>
      </w:tblGrid>
      <w:tr w:rsidR="005E7C19" w:rsidRPr="004D7712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7C19" w:rsidRPr="004D7712" w:rsidRDefault="009F4182">
            <w:pPr>
              <w:ind w:left="1656" w:right="1706"/>
              <w:jc w:val="center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Klauzula informacyjna dot. przetwarzania danych osobowych w związku z ustawą z dnia 5 stycznia 2011 r.  </w:t>
            </w:r>
            <w:r w:rsidRPr="004D7712">
              <w:rPr>
                <w:rFonts w:ascii="Arial" w:eastAsia="Arial" w:hAnsi="Arial" w:cs="Arial"/>
                <w:b/>
                <w:i/>
                <w:sz w:val="18"/>
                <w:szCs w:val="18"/>
              </w:rPr>
              <w:t>Kodeks wyborczy</w:t>
            </w:r>
          </w:p>
        </w:tc>
      </w:tr>
      <w:tr w:rsidR="005E7C19" w:rsidRPr="004D7712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5E7C19">
            <w:pPr>
              <w:rPr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238" w:line="276" w:lineRule="auto"/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zagranicznych,  inspektora ochrony danych, z którym może się Pan/Pani  skontaktować poprzez email: </w:t>
            </w:r>
            <w:r w:rsidRPr="004D7712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iod@msz.gov.pl 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lub pisemnie na adres siedziby administratora.  </w:t>
            </w:r>
          </w:p>
          <w:p w:rsidR="005E7C19" w:rsidRPr="004D7712" w:rsidRDefault="009F4182">
            <w:pPr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5E7C19" w:rsidRPr="004D7712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CELE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PRZETWARZANIA I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28" w:line="276" w:lineRule="auto"/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Pani/Pana dane będą przetwarzane na podstawie art.6 ust.1 lit. c Rozporządzenia Parlamentu Europejskiego i Rady (UE) 2016/679 z dnia 27 kwietnia 2016 r. </w:t>
            </w:r>
            <w:r w:rsidRPr="004D7712">
              <w:rPr>
                <w:rFonts w:ascii="Arial" w:eastAsia="Arial" w:hAnsi="Arial" w:cs="Arial"/>
                <w:i/>
                <w:sz w:val="18"/>
                <w:szCs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 (Dz. Urz. UE L 119 z 04.05.2016, str. 1, z późn. zm.) (dalej: RODO) w związku z przepisem szczególnym ustawy;</w:t>
            </w:r>
          </w:p>
          <w:p w:rsidR="005E7C19" w:rsidRPr="004D7712" w:rsidRDefault="009F4182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przez Wójta/Burmistrza/Prezydenta miasta - w celu wprowadzenia Pani/Pana danych do Centralnego Rejestru Wyborców – na podstawie art.18b § 1 ustawy z dnia 5 stycznia 2011 r. – Kodeks wyborczy (Dz. U. z 2022 r. poz. 1277 i 2418 oraz z 2023 r. poz. 497)</w:t>
            </w:r>
          </w:p>
          <w:p w:rsidR="005E7C19" w:rsidRPr="004D7712" w:rsidRDefault="009F4182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Konsula  - w celu wprowadzenia Pani/Pana danych do Centralnego Rejestru Wyborców – na podstawie art.18b § 2 ustawy z dnia 5 stycznia 2011 r. – Kodeks wyborczy </w:t>
            </w:r>
          </w:p>
          <w:p w:rsidR="005E7C19" w:rsidRPr="004D7712" w:rsidRDefault="009F4182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art.18b § 3 ustawy z dnia 5 stycznia 2011 r. – Kodeks wyborczy oraz w celu utrzymania i rozwoju rejestru </w:t>
            </w:r>
          </w:p>
          <w:p w:rsidR="005E7C19" w:rsidRPr="004D7712" w:rsidRDefault="009F4182">
            <w:pPr>
              <w:ind w:left="3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5E7C19" w:rsidRPr="004D7712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43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Odbiorcami danych są: </w:t>
            </w:r>
          </w:p>
          <w:p w:rsidR="005E7C19" w:rsidRPr="004D7712" w:rsidRDefault="009F4182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:rsidR="005E7C19" w:rsidRPr="004D7712" w:rsidRDefault="009F4182">
            <w:pPr>
              <w:numPr>
                <w:ilvl w:val="0"/>
                <w:numId w:val="3"/>
              </w:numPr>
              <w:ind w:hanging="360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5E7C19" w:rsidRPr="004D7712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PRZEKAZANIE </w:t>
            </w:r>
          </w:p>
          <w:p w:rsidR="005E7C19" w:rsidRPr="004D7712" w:rsidRDefault="009F4182">
            <w:pPr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OSOBOWYCH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DO PAŃSTWA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TRZECIEGO LUB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ORGANIZACJI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line="276" w:lineRule="auto"/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:rsidR="005E7C19" w:rsidRPr="004D7712" w:rsidRDefault="009F4182">
            <w:pPr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5E7C19" w:rsidRPr="004D7712">
        <w:trPr>
          <w:trHeight w:val="26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OKRES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PRZECHOWYWANIA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238" w:line="276" w:lineRule="auto"/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:rsidR="005E7C19" w:rsidRPr="004D7712" w:rsidRDefault="009F4182">
            <w:pPr>
              <w:ind w:left="3" w:right="99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:rsidR="005E7C19" w:rsidRPr="004D7712" w:rsidRDefault="005E7C19">
      <w:pPr>
        <w:spacing w:after="0"/>
        <w:ind w:left="-1440" w:right="126"/>
        <w:rPr>
          <w:sz w:val="18"/>
          <w:szCs w:val="18"/>
        </w:rPr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/>
      </w:tblPr>
      <w:tblGrid>
        <w:gridCol w:w="2294"/>
        <w:gridCol w:w="6622"/>
      </w:tblGrid>
      <w:tr w:rsidR="005E7C19" w:rsidRPr="004D7712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7C19" w:rsidRPr="004D7712" w:rsidRDefault="009F4182">
            <w:pPr>
              <w:ind w:left="1656" w:right="1674"/>
              <w:jc w:val="center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w związku z ustawą z dnia 5 stycznia 2011 r.  </w:t>
            </w:r>
            <w:r w:rsidRPr="004D7712">
              <w:rPr>
                <w:rFonts w:ascii="Arial" w:eastAsia="Arial" w:hAnsi="Arial" w:cs="Arial"/>
                <w:b/>
                <w:i/>
                <w:sz w:val="18"/>
                <w:szCs w:val="18"/>
              </w:rPr>
              <w:t>Kodeks wyborczy</w:t>
            </w:r>
          </w:p>
        </w:tc>
      </w:tr>
      <w:tr w:rsidR="005E7C19" w:rsidRPr="004D7712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5E7C19">
            <w:pPr>
              <w:rPr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9" w:rsidRPr="004D7712" w:rsidRDefault="009F4182">
            <w:pPr>
              <w:spacing w:after="252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obywatelstwa uprawniającego do głosowania w Polsce. </w:t>
            </w:r>
          </w:p>
          <w:p w:rsidR="005E7C19" w:rsidRPr="004D7712" w:rsidRDefault="009F4182">
            <w:pPr>
              <w:ind w:left="3" w:right="67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5E7C19" w:rsidRPr="004D7712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14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Przysługuje Pani/Panu:</w:t>
            </w:r>
          </w:p>
          <w:p w:rsidR="005E7C19" w:rsidRPr="004D7712" w:rsidRDefault="009F4182">
            <w:pPr>
              <w:spacing w:after="14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- prawo dostępu do Pani/Pana danych; </w:t>
            </w:r>
          </w:p>
          <w:p w:rsidR="005E7C19" w:rsidRPr="004D7712" w:rsidRDefault="009F4182">
            <w:pPr>
              <w:ind w:left="3" w:right="67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5E7C19" w:rsidRPr="004D7712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PRAWO WNIESIENIA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SKARGI DO ORGANU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9" w:rsidRPr="004D7712" w:rsidRDefault="009F4182">
            <w:pPr>
              <w:spacing w:after="14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Przysługuje Pani/Panu również prawo wniesienia skargi do organu nadzorczego </w:t>
            </w:r>
          </w:p>
          <w:p w:rsidR="005E7C19" w:rsidRPr="004D7712" w:rsidRDefault="009F4182">
            <w:pPr>
              <w:spacing w:after="14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- Prezesa Urzędu Ochrony Danych Osobowych;</w:t>
            </w:r>
          </w:p>
          <w:p w:rsidR="005E7C19" w:rsidRPr="004D7712" w:rsidRDefault="007E5BB1">
            <w:pPr>
              <w:ind w:left="3"/>
              <w:rPr>
                <w:sz w:val="18"/>
                <w:szCs w:val="18"/>
              </w:rPr>
            </w:pPr>
            <w:hyperlink r:id="rId6">
              <w:r w:rsidR="009F4182" w:rsidRPr="004D7712">
                <w:rPr>
                  <w:rFonts w:ascii="Arial" w:eastAsia="Arial" w:hAnsi="Arial" w:cs="Arial"/>
                  <w:sz w:val="18"/>
                  <w:szCs w:val="18"/>
                </w:rPr>
                <w:t>Adres:</w:t>
              </w:r>
            </w:hyperlink>
            <w:r w:rsidR="009F4182" w:rsidRPr="004D7712">
              <w:rPr>
                <w:rFonts w:ascii="Arial" w:eastAsia="Arial" w:hAnsi="Arial" w:cs="Arial"/>
                <w:sz w:val="18"/>
                <w:szCs w:val="18"/>
              </w:rPr>
              <w:t xml:space="preserve"> Stawki 2, 00-193 Warszawa</w:t>
            </w:r>
          </w:p>
        </w:tc>
      </w:tr>
      <w:tr w:rsidR="005E7C19" w:rsidRPr="004D7712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ŹRÓDŁO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POCHODZENIA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19" w:rsidRPr="004D7712" w:rsidRDefault="009F4182">
            <w:pPr>
              <w:spacing w:after="14"/>
              <w:ind w:left="3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Centralny Rejestr Wyborców jest zasilany danymi z Rejestru PESEL. </w:t>
            </w:r>
          </w:p>
          <w:p w:rsidR="005E7C19" w:rsidRPr="004D7712" w:rsidRDefault="009F4182">
            <w:pPr>
              <w:ind w:left="3" w:right="67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5E7C19" w:rsidRPr="004D7712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INFORMACJA O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DOWOLNOŚCI LUB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OBOWIĄZKU PODANIA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ORAZ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KONSEKWENCJACH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9" w:rsidRPr="004D7712" w:rsidRDefault="009F4182">
            <w:pPr>
              <w:spacing w:line="276" w:lineRule="auto"/>
              <w:ind w:left="3" w:right="67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Nie posiada Pani/Pan u</w:t>
            </w:r>
            <w:bookmarkStart w:id="0" w:name="_GoBack"/>
            <w:bookmarkEnd w:id="0"/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:rsidR="005E7C19" w:rsidRPr="004D7712" w:rsidRDefault="009F4182">
            <w:pPr>
              <w:ind w:left="3" w:right="67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5E7C19" w:rsidRPr="004D7712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INFORMACJA O </w:t>
            </w:r>
          </w:p>
          <w:p w:rsidR="005E7C19" w:rsidRPr="004D7712" w:rsidRDefault="009F4182">
            <w:pPr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ZAUTOMATYZOWANYM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PODEJMOWANIU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DECYZJI I </w:t>
            </w:r>
          </w:p>
          <w:p w:rsidR="005E7C19" w:rsidRPr="004D7712" w:rsidRDefault="009F4182">
            <w:pPr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b/>
                <w:sz w:val="18"/>
                <w:szCs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19" w:rsidRPr="004D7712" w:rsidRDefault="009F4182">
            <w:pPr>
              <w:ind w:left="3"/>
              <w:jc w:val="both"/>
              <w:rPr>
                <w:sz w:val="18"/>
                <w:szCs w:val="18"/>
              </w:rPr>
            </w:pPr>
            <w:r w:rsidRPr="004D7712">
              <w:rPr>
                <w:rFonts w:ascii="Arial" w:eastAsia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:rsidR="009F4182" w:rsidRPr="004D7712" w:rsidRDefault="009F4182">
      <w:pPr>
        <w:rPr>
          <w:sz w:val="18"/>
          <w:szCs w:val="18"/>
        </w:rPr>
      </w:pPr>
    </w:p>
    <w:sectPr w:rsidR="009F4182" w:rsidRPr="004D7712" w:rsidSect="004D771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C7B"/>
    <w:multiLevelType w:val="hybridMultilevel"/>
    <w:tmpl w:val="555282F6"/>
    <w:lvl w:ilvl="0" w:tplc="AA5AE4A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DA72A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947CF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AE359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7E979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E0392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7ACB3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129CD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3889D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047065"/>
    <w:multiLevelType w:val="hybridMultilevel"/>
    <w:tmpl w:val="5C7095D6"/>
    <w:lvl w:ilvl="0" w:tplc="D1A2DEA8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A998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EE496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EE945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58A45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D0E6C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9CC44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F8CE7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6CA37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C26517"/>
    <w:multiLevelType w:val="hybridMultilevel"/>
    <w:tmpl w:val="BA409FFC"/>
    <w:lvl w:ilvl="0" w:tplc="20E43686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BE44FA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645A74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8884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DE191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CDD5C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C49A5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AA60E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042100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7C19"/>
    <w:rsid w:val="00472D59"/>
    <w:rsid w:val="0049645D"/>
    <w:rsid w:val="004D7712"/>
    <w:rsid w:val="0054794F"/>
    <w:rsid w:val="005E7C19"/>
    <w:rsid w:val="007E5BB1"/>
    <w:rsid w:val="009F4182"/>
    <w:rsid w:val="00B6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5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72D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63E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adam.zieminski@cbi24.pl%20%20%20%20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ulzan</cp:lastModifiedBy>
  <cp:revision>4</cp:revision>
  <cp:lastPrinted>2023-09-08T08:09:00Z</cp:lastPrinted>
  <dcterms:created xsi:type="dcterms:W3CDTF">2023-09-08T07:41:00Z</dcterms:created>
  <dcterms:modified xsi:type="dcterms:W3CDTF">2023-09-08T08:14:00Z</dcterms:modified>
</cp:coreProperties>
</file>