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1384"/>
        <w:gridCol w:w="2835"/>
        <w:gridCol w:w="4956"/>
        <w:gridCol w:w="222"/>
      </w:tblGrid>
      <w:tr w:rsidR="00F11213" w:rsidTr="00F11213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F11213" w:rsidTr="00F11213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1213" w:rsidRDefault="00F11213">
            <w:pPr>
              <w:jc w:val="center"/>
            </w:pPr>
          </w:p>
        </w:tc>
      </w:tr>
      <w:tr w:rsidR="00F11213" w:rsidTr="00F11213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 w:rsidP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B.8.2022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 w:rsidP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K.O.6220.8.2022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Decyzja o środowiskowych uwarunkowaniach pn. </w:t>
            </w:r>
            <w:r w:rsidRPr="00223D1B">
              <w:rPr>
                <w:sz w:val="24"/>
                <w:szCs w:val="24"/>
              </w:rPr>
              <w:t>"Budowa instalacji fotowoltaicznej o mocy do 1MW na części działki o nr ewidencyjnym 554 obręb Oksa, gmina Oksa"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F11213" w:rsidRDefault="00F11213" w:rsidP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Oksa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 w:rsidP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W4E Energia Odnawialna Sp. z o.o.</w:t>
            </w:r>
          </w:p>
          <w:p w:rsidR="00F11213" w:rsidRDefault="00F11213" w:rsidP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Dubois 114/116</w:t>
            </w:r>
          </w:p>
          <w:p w:rsidR="00F11213" w:rsidRDefault="00F11213" w:rsidP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93-475 Łódź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F11213" w:rsidRDefault="00F1121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F11213" w:rsidTr="00F11213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 w:rsidP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A.8.2022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</w:p>
        </w:tc>
      </w:tr>
      <w:tr w:rsidR="00F11213" w:rsidTr="00F11213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</w:p>
        </w:tc>
      </w:tr>
      <w:tr w:rsidR="00F11213" w:rsidTr="00F11213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13" w:rsidRDefault="00F11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213" w:rsidRDefault="00F112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13B" w:rsidRDefault="0024113B"/>
    <w:sectPr w:rsidR="0024113B" w:rsidSect="0024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213"/>
    <w:rsid w:val="0024113B"/>
    <w:rsid w:val="00F1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2023-07-06T07:50:00Z</dcterms:created>
  <dcterms:modified xsi:type="dcterms:W3CDTF">2023-07-06T07:59:00Z</dcterms:modified>
</cp:coreProperties>
</file>