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33" w:rsidRDefault="00071D33" w:rsidP="00071D33">
      <w:pPr>
        <w:pStyle w:val="Tytu"/>
        <w:jc w:val="left"/>
      </w:pPr>
      <w:r>
        <w:t xml:space="preserve">                                           OPIS  TECHNICZNY</w:t>
      </w:r>
    </w:p>
    <w:p w:rsidR="00071D33" w:rsidRDefault="00071D33" w:rsidP="00071D33"/>
    <w:p w:rsidR="00071D33" w:rsidRDefault="00071D33" w:rsidP="00071D33"/>
    <w:p w:rsidR="00071D33" w:rsidRDefault="00071D33" w:rsidP="00071D33">
      <w:pPr>
        <w:pStyle w:val="Nagwek2"/>
        <w:rPr>
          <w:sz w:val="28"/>
        </w:rPr>
      </w:pPr>
      <w:r>
        <w:rPr>
          <w:sz w:val="28"/>
        </w:rPr>
        <w:t xml:space="preserve">I. PRZEDMIOT I ZAKRES OPRACOWANIA </w:t>
      </w:r>
    </w:p>
    <w:p w:rsidR="00071D33" w:rsidRDefault="00071D33" w:rsidP="00071D33">
      <w:pPr>
        <w:pStyle w:val="Podtytu"/>
        <w:jc w:val="left"/>
      </w:pPr>
      <w:r>
        <w:t>Przedmiote</w:t>
      </w:r>
      <w:r w:rsidR="004A459D">
        <w:t>m niniejszego opracowania jest przebudowa</w:t>
      </w:r>
      <w:r w:rsidR="00700304">
        <w:t xml:space="preserve"> dróg gminnych</w:t>
      </w:r>
      <w:r w:rsidR="00527140">
        <w:t xml:space="preserve"> </w:t>
      </w:r>
      <w:r w:rsidR="00700304">
        <w:t>położonych na działkach nr 107 w km 0+000 do 0+288 i nr 119 w km 0+110 do 0+252</w:t>
      </w:r>
      <w:r w:rsidR="004A459D">
        <w:t xml:space="preserve"> </w:t>
      </w:r>
      <w:r w:rsidR="00527140">
        <w:t xml:space="preserve">w miejscowości </w:t>
      </w:r>
      <w:r w:rsidR="00700304">
        <w:t xml:space="preserve">Zakrzów o łącznej długości 430mb. </w:t>
      </w:r>
      <w:r w:rsidR="0099753F">
        <w:t>Opracowanie</w:t>
      </w:r>
      <w:r>
        <w:t xml:space="preserve"> swoim zakresem obejmuje:</w:t>
      </w:r>
    </w:p>
    <w:p w:rsidR="00071D33" w:rsidRDefault="00071D33" w:rsidP="00071D33">
      <w:pPr>
        <w:numPr>
          <w:ilvl w:val="0"/>
          <w:numId w:val="1"/>
        </w:numPr>
      </w:pPr>
      <w:r>
        <w:t xml:space="preserve">Roboty przygotowawcze i rozbiórkowe </w:t>
      </w:r>
    </w:p>
    <w:p w:rsidR="004A459D" w:rsidRDefault="004A459D" w:rsidP="00071D33">
      <w:pPr>
        <w:numPr>
          <w:ilvl w:val="0"/>
          <w:numId w:val="1"/>
        </w:numPr>
      </w:pPr>
      <w:r>
        <w:t>Odbudowa uszkodzonej podbudowy</w:t>
      </w:r>
    </w:p>
    <w:p w:rsidR="00071D33" w:rsidRDefault="00071D33" w:rsidP="004A459D">
      <w:pPr>
        <w:numPr>
          <w:ilvl w:val="0"/>
          <w:numId w:val="1"/>
        </w:numPr>
      </w:pPr>
      <w:r>
        <w:t>Wykonanie nawierzchni</w:t>
      </w:r>
    </w:p>
    <w:p w:rsidR="00071D33" w:rsidRDefault="00071D33" w:rsidP="00071D33">
      <w:pPr>
        <w:numPr>
          <w:ilvl w:val="0"/>
          <w:numId w:val="1"/>
        </w:numPr>
      </w:pPr>
      <w:r>
        <w:t>Roboty wykończeniowe</w:t>
      </w:r>
    </w:p>
    <w:p w:rsidR="00071D33" w:rsidRDefault="00071D33" w:rsidP="00071D33">
      <w:r>
        <w:t xml:space="preserve"> </w:t>
      </w:r>
    </w:p>
    <w:p w:rsidR="00071D33" w:rsidRDefault="00071D33" w:rsidP="00071D33">
      <w:r>
        <w:t xml:space="preserve">W opracowaniu zawarto szczegółowy zakres robót drogowych, który podają: </w:t>
      </w:r>
    </w:p>
    <w:p w:rsidR="00071D33" w:rsidRDefault="00071D33" w:rsidP="00071D33">
      <w:pPr>
        <w:numPr>
          <w:ilvl w:val="1"/>
          <w:numId w:val="2"/>
        </w:numPr>
      </w:pPr>
      <w:r>
        <w:t xml:space="preserve">przedmiar robót </w:t>
      </w:r>
    </w:p>
    <w:p w:rsidR="00071D33" w:rsidRDefault="00071D33" w:rsidP="00071D33">
      <w:pPr>
        <w:numPr>
          <w:ilvl w:val="1"/>
          <w:numId w:val="2"/>
        </w:numPr>
      </w:pPr>
      <w:r>
        <w:t xml:space="preserve">kosztorys ofertowy. </w:t>
      </w:r>
    </w:p>
    <w:p w:rsidR="00071D33" w:rsidRDefault="00071D33" w:rsidP="00071D33">
      <w:pPr>
        <w:ind w:left="1080"/>
      </w:pPr>
    </w:p>
    <w:p w:rsidR="00071D33" w:rsidRDefault="00071D33" w:rsidP="00071D33">
      <w:pPr>
        <w:pStyle w:val="Tekstpodstawowy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 ISTNIEJĄCY STAN  ZAGOSPODAROWANIA TERENU.</w:t>
      </w:r>
    </w:p>
    <w:p w:rsidR="007A3CA1" w:rsidRDefault="00071D33" w:rsidP="007A3CA1">
      <w:pPr>
        <w:pStyle w:val="Tekstpodstawowy2"/>
        <w:spacing w:line="240" w:lineRule="auto"/>
      </w:pPr>
      <w:r>
        <w:t>Is</w:t>
      </w:r>
      <w:r w:rsidR="004A459D">
        <w:t>tniejąca droga</w:t>
      </w:r>
      <w:r w:rsidR="00700304">
        <w:t xml:space="preserve"> położona na dz. Nr 107 posiada na całym</w:t>
      </w:r>
      <w:r>
        <w:t xml:space="preserve"> odcink</w:t>
      </w:r>
      <w:r w:rsidR="00700304">
        <w:t>u tj. w km 0+000 do 0+288</w:t>
      </w:r>
      <w:r w:rsidR="004A459D">
        <w:t xml:space="preserve"> nawierzchnię  tłuczniową</w:t>
      </w:r>
      <w:r w:rsidR="00700304">
        <w:t xml:space="preserve"> o szerokości 3,5</w:t>
      </w:r>
      <w:r w:rsidR="007A3CA1">
        <w:t>m</w:t>
      </w:r>
      <w:r w:rsidR="00C07B34">
        <w:t xml:space="preserve"> i poboczami gruntowymi,</w:t>
      </w:r>
      <w:r w:rsidR="00527140">
        <w:t xml:space="preserve"> w złym stanie</w:t>
      </w:r>
      <w:r w:rsidR="001E1D74">
        <w:t xml:space="preserve"> </w:t>
      </w:r>
      <w:r w:rsidR="001E1D74">
        <w:t>technicznym</w:t>
      </w:r>
      <w:r w:rsidR="001E1D74">
        <w:t>, podobnie na dz. Nr 119 na odcinku w km 0+110 do 0+252</w:t>
      </w:r>
      <w:r>
        <w:t>. W wyniku wizualnej oceny</w:t>
      </w:r>
      <w:r w:rsidR="007A3CA1">
        <w:t xml:space="preserve"> stanu nawierzchni stwierdzono</w:t>
      </w:r>
      <w:r>
        <w:t>:</w:t>
      </w:r>
    </w:p>
    <w:p w:rsidR="007A3CA1" w:rsidRDefault="007A3CA1" w:rsidP="007A3CA1">
      <w:pPr>
        <w:pStyle w:val="Tekstpodstawowy2"/>
        <w:spacing w:line="240" w:lineRule="auto"/>
      </w:pPr>
    </w:p>
    <w:p w:rsidR="00071D33" w:rsidRDefault="00A405FB" w:rsidP="00392049">
      <w:pPr>
        <w:numPr>
          <w:ilvl w:val="2"/>
          <w:numId w:val="3"/>
        </w:numPr>
      </w:pPr>
      <w:r>
        <w:t xml:space="preserve">Na </w:t>
      </w:r>
      <w:r w:rsidR="00C07B34">
        <w:t xml:space="preserve">całym </w:t>
      </w:r>
      <w:r>
        <w:t>odcinku</w:t>
      </w:r>
      <w:r w:rsidR="001E1D74">
        <w:t xml:space="preserve"> dróg przewidzianym do przebudowy na </w:t>
      </w:r>
      <w:r>
        <w:t>nawierzchni</w:t>
      </w:r>
      <w:r w:rsidR="001E1D74">
        <w:t xml:space="preserve"> tłuczniowej znaczne</w:t>
      </w:r>
      <w:r>
        <w:t xml:space="preserve"> uszkodzenia</w:t>
      </w:r>
      <w:r w:rsidR="00DA6EB4">
        <w:t xml:space="preserve"> na całej powierzchni oraz </w:t>
      </w:r>
      <w:r w:rsidR="00700304">
        <w:t>uszkodzona podbudowa szer. 0,8</w:t>
      </w:r>
      <w:r w:rsidR="00527140">
        <w:t xml:space="preserve"> do 1,0m.</w:t>
      </w:r>
    </w:p>
    <w:p w:rsidR="00071D33" w:rsidRDefault="00071D33" w:rsidP="00071D33">
      <w:pPr>
        <w:numPr>
          <w:ilvl w:val="2"/>
          <w:numId w:val="3"/>
        </w:numPr>
      </w:pPr>
      <w:r>
        <w:t>deformację profilu p</w:t>
      </w:r>
      <w:r w:rsidR="00DA6EB4">
        <w:t>odłużnego i poprzecznego,</w:t>
      </w:r>
      <w:r>
        <w:t xml:space="preserve"> </w:t>
      </w:r>
    </w:p>
    <w:p w:rsidR="00071D33" w:rsidRDefault="00812C67" w:rsidP="00071D33">
      <w:pPr>
        <w:numPr>
          <w:ilvl w:val="2"/>
          <w:numId w:val="3"/>
        </w:numPr>
      </w:pPr>
      <w:r>
        <w:t xml:space="preserve">stwierdzono  koleiny i utratę </w:t>
      </w:r>
      <w:r w:rsidR="00071D33">
        <w:t xml:space="preserve"> nośności </w:t>
      </w:r>
      <w:r>
        <w:t xml:space="preserve">na odcinku uszkodzonej </w:t>
      </w:r>
      <w:r w:rsidR="00071D33">
        <w:t>podbudowy</w:t>
      </w:r>
      <w:r w:rsidR="001E1D74">
        <w:t xml:space="preserve"> powierzchni na dz. 107 –  288</w:t>
      </w:r>
      <w:r w:rsidR="00DA6EB4">
        <w:t>m</w:t>
      </w:r>
      <w:r w:rsidR="00DA6EB4">
        <w:rPr>
          <w:vertAlign w:val="superscript"/>
        </w:rPr>
        <w:t>2</w:t>
      </w:r>
      <w:r w:rsidR="001E1D74">
        <w:t xml:space="preserve"> , oraz dz. 119 –  391m</w:t>
      </w:r>
      <w:r w:rsidR="001E1D74">
        <w:rPr>
          <w:vertAlign w:val="superscript"/>
        </w:rPr>
        <w:t>2</w:t>
      </w:r>
    </w:p>
    <w:p w:rsidR="00071D33" w:rsidRDefault="00071D33" w:rsidP="00071D33"/>
    <w:p w:rsidR="00071D33" w:rsidRDefault="00071D33" w:rsidP="00071D33"/>
    <w:p w:rsidR="00071D33" w:rsidRDefault="00071D33" w:rsidP="00071D33">
      <w:pPr>
        <w:pStyle w:val="Tekstpodstawowy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="0099753F">
        <w:rPr>
          <w:b/>
          <w:i/>
          <w:sz w:val="28"/>
          <w:szCs w:val="28"/>
        </w:rPr>
        <w:t>II</w:t>
      </w:r>
      <w:r>
        <w:rPr>
          <w:b/>
          <w:i/>
          <w:sz w:val="28"/>
          <w:szCs w:val="28"/>
        </w:rPr>
        <w:t>.  PROJ</w:t>
      </w:r>
      <w:r w:rsidR="00774891">
        <w:rPr>
          <w:b/>
          <w:i/>
          <w:sz w:val="28"/>
          <w:szCs w:val="28"/>
        </w:rPr>
        <w:t>EKTOWANE ROBOTY</w:t>
      </w:r>
      <w:r>
        <w:rPr>
          <w:b/>
          <w:i/>
          <w:sz w:val="28"/>
          <w:szCs w:val="28"/>
        </w:rPr>
        <w:t>.</w:t>
      </w:r>
    </w:p>
    <w:p w:rsidR="00071D33" w:rsidRDefault="00812C67" w:rsidP="0071005A">
      <w:pPr>
        <w:ind w:firstLine="708"/>
        <w:jc w:val="both"/>
      </w:pPr>
      <w:r>
        <w:t>Przebudowę</w:t>
      </w:r>
      <w:r w:rsidR="00216AF2">
        <w:t xml:space="preserve"> </w:t>
      </w:r>
      <w:r w:rsidR="00DA6EB4">
        <w:t>drogi</w:t>
      </w:r>
      <w:r w:rsidR="001E1D74">
        <w:t xml:space="preserve"> na dz. Nr 107</w:t>
      </w:r>
      <w:r w:rsidR="00DA6EB4">
        <w:t xml:space="preserve"> przewiduje się na</w:t>
      </w:r>
      <w:r>
        <w:t xml:space="preserve"> </w:t>
      </w:r>
      <w:r w:rsidR="001E1D74">
        <w:t>odcinku 288</w:t>
      </w:r>
      <w:r w:rsidR="00071D33">
        <w:t>,00mb.</w:t>
      </w:r>
      <w:r w:rsidR="001E1D74">
        <w:t>, natomiast na dz. Nr 119 na dł. 142,00mb</w:t>
      </w:r>
      <w:r w:rsidR="00C068B7">
        <w:t>. Łączna długość przebudowywanych dróg wynosi 430mb.</w:t>
      </w:r>
    </w:p>
    <w:p w:rsidR="00071D33" w:rsidRDefault="001E1D74" w:rsidP="00071D33">
      <w:pPr>
        <w:pStyle w:val="Nagwek"/>
        <w:tabs>
          <w:tab w:val="left" w:pos="708"/>
        </w:tabs>
        <w:jc w:val="both"/>
      </w:pPr>
      <w:r>
        <w:t>Niweleta dró</w:t>
      </w:r>
      <w:r w:rsidR="00071D33">
        <w:t>g oraz spadki poprzeczne</w:t>
      </w:r>
      <w:r w:rsidR="00DA6EB4">
        <w:t xml:space="preserve"> zapewnią</w:t>
      </w:r>
      <w:r w:rsidR="00071D33">
        <w:t xml:space="preserve"> swobodny pow</w:t>
      </w:r>
      <w:r w:rsidR="00812C67">
        <w:t>ierzchniowy spływ wód opadowych i rozsączenie ich w gruncie</w:t>
      </w:r>
      <w:r w:rsidR="00071D33">
        <w:t xml:space="preserve">. </w:t>
      </w:r>
    </w:p>
    <w:p w:rsidR="00071D33" w:rsidRDefault="0071005A" w:rsidP="0071005A">
      <w:pPr>
        <w:pStyle w:val="Nagwek"/>
        <w:tabs>
          <w:tab w:val="left" w:pos="708"/>
        </w:tabs>
      </w:pPr>
      <w:r>
        <w:tab/>
      </w:r>
      <w:r w:rsidR="00812C67">
        <w:t>Początek drogi</w:t>
      </w:r>
      <w:r>
        <w:t xml:space="preserve"> </w:t>
      </w:r>
      <w:r w:rsidR="001E1D74">
        <w:t xml:space="preserve">dz. 107 </w:t>
      </w:r>
      <w:r>
        <w:t>w km 0+000</w:t>
      </w:r>
      <w:r w:rsidR="00071D33">
        <w:t xml:space="preserve"> </w:t>
      </w:r>
      <w:r w:rsidR="00DA6EB4">
        <w:t xml:space="preserve">od drogi </w:t>
      </w:r>
      <w:r w:rsidR="00D44FDE">
        <w:t xml:space="preserve">powiatowej nr </w:t>
      </w:r>
      <w:r w:rsidR="00D44FDE">
        <w:t>0224T</w:t>
      </w:r>
      <w:r w:rsidR="00D44FDE">
        <w:t xml:space="preserve"> koniec na drodze gminnej dz. Nr 119</w:t>
      </w:r>
      <w:r w:rsidR="00F70B9B">
        <w:t>. Droga stano</w:t>
      </w:r>
      <w:r w:rsidR="00DA6EB4">
        <w:t xml:space="preserve">wi połączenie umożliwiające </w:t>
      </w:r>
      <w:r w:rsidR="00F70B9B">
        <w:t>d</w:t>
      </w:r>
      <w:r w:rsidR="00D44FDE">
        <w:t>ojazd do drogi położonej na dz. 119 oraz pól uprawnych</w:t>
      </w:r>
      <w:r w:rsidR="00DA6EB4">
        <w:t>.</w:t>
      </w:r>
    </w:p>
    <w:p w:rsidR="00D44FDE" w:rsidRDefault="00D44FDE" w:rsidP="0071005A">
      <w:pPr>
        <w:pStyle w:val="Nagwek"/>
        <w:tabs>
          <w:tab w:val="left" w:pos="708"/>
        </w:tabs>
      </w:pPr>
      <w:r>
        <w:tab/>
      </w:r>
      <w:r>
        <w:t xml:space="preserve">Początek drogi </w:t>
      </w:r>
      <w:r>
        <w:t>dz. 119</w:t>
      </w:r>
      <w:r>
        <w:t xml:space="preserve"> od drogi </w:t>
      </w:r>
      <w:r>
        <w:t xml:space="preserve">gminnej dz. Nr 85 </w:t>
      </w:r>
      <w:r>
        <w:t xml:space="preserve"> koniec na drodze gminnej dz. Nr </w:t>
      </w:r>
      <w:r>
        <w:t>215</w:t>
      </w:r>
      <w:r>
        <w:t xml:space="preserve">. Droga stanowi połączenie umożliwiające dojazd </w:t>
      </w:r>
      <w:r>
        <w:t xml:space="preserve">do </w:t>
      </w:r>
      <w:r>
        <w:t>2 gospodarstw rolnych i pól uprawnych.</w:t>
      </w:r>
      <w:r w:rsidR="00DE64D9">
        <w:t xml:space="preserve"> </w:t>
      </w:r>
      <w:r w:rsidR="00C068B7">
        <w:t>Do przebudowy</w:t>
      </w:r>
      <w:r w:rsidR="00DE64D9">
        <w:t xml:space="preserve"> przewidziano uszkodzony odc. w km 0+110 do 0+252.</w:t>
      </w:r>
      <w:bookmarkStart w:id="0" w:name="_GoBack"/>
      <w:bookmarkEnd w:id="0"/>
    </w:p>
    <w:p w:rsidR="00C068B7" w:rsidRDefault="00DD5000" w:rsidP="0071005A">
      <w:pPr>
        <w:pStyle w:val="Nagwek"/>
        <w:tabs>
          <w:tab w:val="left" w:pos="708"/>
        </w:tabs>
      </w:pPr>
      <w:r>
        <w:tab/>
        <w:t xml:space="preserve">Na całej długości </w:t>
      </w:r>
      <w:r w:rsidR="00D44FDE">
        <w:t>odcinków dró</w:t>
      </w:r>
      <w:r>
        <w:t>g</w:t>
      </w:r>
      <w:r w:rsidR="00F70B9B">
        <w:t xml:space="preserve"> o nawierzchni tłuczniowej</w:t>
      </w:r>
      <w:r w:rsidR="00C76532">
        <w:t>,</w:t>
      </w:r>
      <w:r>
        <w:t xml:space="preserve"> będzie </w:t>
      </w:r>
      <w:r w:rsidR="00F70B9B">
        <w:t xml:space="preserve">rozebrana jej </w:t>
      </w:r>
      <w:r w:rsidR="00C76532">
        <w:t>uszkodzona podbudowa i wykonana nowa</w:t>
      </w:r>
      <w:r w:rsidR="00F70B9B">
        <w:t xml:space="preserve">. </w:t>
      </w:r>
      <w:r w:rsidR="00C07B34">
        <w:t xml:space="preserve">Na całej szerokości nawierzchni tłuczniowej będzie wykonane jej wzmocnienie kruszywem łamanym. </w:t>
      </w:r>
      <w:r w:rsidR="00F70B9B">
        <w:t>Następnie wbudowana zostanie warstwa wyrównawcza i ścieralna z mieszanki mineralno-bitumicznej</w:t>
      </w:r>
      <w:r w:rsidR="00C76532">
        <w:t>.</w:t>
      </w:r>
      <w:r w:rsidR="00C068B7">
        <w:t xml:space="preserve"> </w:t>
      </w:r>
    </w:p>
    <w:p w:rsidR="00DA6EB4" w:rsidRDefault="00C068B7" w:rsidP="0071005A">
      <w:pPr>
        <w:pStyle w:val="Nagwek"/>
        <w:tabs>
          <w:tab w:val="left" w:pos="708"/>
        </w:tabs>
      </w:pPr>
      <w:r>
        <w:lastRenderedPageBreak/>
        <w:tab/>
        <w:t>Ze względu na krótkie odcinki oraz dobrą widoczność i rozbudowane skrzyżowania, umożliwiające wyminięcie się pojazdów nie przewidziano wykonania mijanek.</w:t>
      </w:r>
    </w:p>
    <w:p w:rsidR="00DD5000" w:rsidRDefault="00DD5000" w:rsidP="0071005A">
      <w:pPr>
        <w:pStyle w:val="Nagwek"/>
        <w:tabs>
          <w:tab w:val="left" w:pos="708"/>
        </w:tabs>
      </w:pPr>
      <w:r>
        <w:t xml:space="preserve">  </w:t>
      </w:r>
    </w:p>
    <w:p w:rsidR="00071D33" w:rsidRDefault="0099753F" w:rsidP="00071D33">
      <w:pPr>
        <w:pStyle w:val="Tekstpodstawowy2"/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IV</w:t>
      </w:r>
      <w:r w:rsidR="00071D33">
        <w:rPr>
          <w:b/>
          <w:i/>
          <w:sz w:val="28"/>
          <w:szCs w:val="28"/>
        </w:rPr>
        <w:t>. PROFIL PODŁUŻNY.</w:t>
      </w:r>
    </w:p>
    <w:p w:rsidR="00071D33" w:rsidRDefault="00D44FDE" w:rsidP="00071D33">
      <w:pPr>
        <w:pStyle w:val="Tekstpodstawowy3"/>
      </w:pPr>
      <w:r>
        <w:tab/>
        <w:t>Profil podłużny dró</w:t>
      </w:r>
      <w:r w:rsidR="00071D33">
        <w:t>g</w:t>
      </w:r>
      <w:r w:rsidR="0071005A">
        <w:t xml:space="preserve"> ulegnie</w:t>
      </w:r>
      <w:r w:rsidR="00071D33">
        <w:t xml:space="preserve"> zmianie</w:t>
      </w:r>
      <w:r w:rsidR="00C068B7">
        <w:t xml:space="preserve"> polegającej na jej wyprofilowaniu i korekcie załamań</w:t>
      </w:r>
      <w:r w:rsidR="0071005A">
        <w:t>,</w:t>
      </w:r>
      <w:r w:rsidR="00071D33">
        <w:t xml:space="preserve"> </w:t>
      </w:r>
      <w:r w:rsidR="00C068B7">
        <w:t>niweleta dró</w:t>
      </w:r>
      <w:r w:rsidR="00421321">
        <w:t>g ze</w:t>
      </w:r>
      <w:r w:rsidR="00C068B7">
        <w:t xml:space="preserve"> spadkami poprzecznymi  zapewni powierzchniowe ich odwodnienie</w:t>
      </w:r>
      <w:r w:rsidR="00071D33">
        <w:t xml:space="preserve">. </w:t>
      </w:r>
    </w:p>
    <w:p w:rsidR="00071D33" w:rsidRDefault="00071D33" w:rsidP="00071D33">
      <w:pPr>
        <w:rPr>
          <w:sz w:val="28"/>
        </w:rPr>
      </w:pPr>
    </w:p>
    <w:p w:rsidR="00071D33" w:rsidRDefault="0099753F" w:rsidP="0099753F">
      <w:pPr>
        <w:pStyle w:val="Nagwek2"/>
        <w:rPr>
          <w:sz w:val="28"/>
        </w:rPr>
      </w:pPr>
      <w:r>
        <w:rPr>
          <w:sz w:val="28"/>
        </w:rPr>
        <w:t>V</w:t>
      </w:r>
      <w:r w:rsidR="00071D33">
        <w:rPr>
          <w:sz w:val="28"/>
        </w:rPr>
        <w:t>.PRZEKROJE NORMALNE I POPRZECZNE .</w:t>
      </w:r>
    </w:p>
    <w:p w:rsidR="00071D33" w:rsidRDefault="00071D33" w:rsidP="00071D33">
      <w:pPr>
        <w:ind w:left="360"/>
        <w:jc w:val="both"/>
      </w:pPr>
    </w:p>
    <w:p w:rsidR="00DA6EB4" w:rsidRDefault="00C76532" w:rsidP="00071D33">
      <w:pPr>
        <w:jc w:val="both"/>
      </w:pPr>
      <w:r>
        <w:t xml:space="preserve">     Przebudowy</w:t>
      </w:r>
      <w:r w:rsidR="00C068B7">
        <w:t>wane</w:t>
      </w:r>
      <w:r w:rsidR="00071D33">
        <w:t xml:space="preserve">  drog</w:t>
      </w:r>
      <w:r w:rsidR="00C068B7">
        <w:t>i</w:t>
      </w:r>
      <w:r w:rsidR="00071D33">
        <w:t xml:space="preserve">  ma</w:t>
      </w:r>
      <w:r w:rsidR="00C068B7">
        <w:t>ją</w:t>
      </w:r>
      <w:r w:rsidR="0099753F">
        <w:t xml:space="preserve"> </w:t>
      </w:r>
      <w:r w:rsidR="00071D33">
        <w:t xml:space="preserve">szerokość jezdni </w:t>
      </w:r>
      <w:r w:rsidR="00C068B7">
        <w:t>3</w:t>
      </w:r>
      <w:r w:rsidR="0071005A">
        <w:t>,</w:t>
      </w:r>
      <w:r w:rsidR="00C068B7">
        <w:t>5</w:t>
      </w:r>
      <w:r>
        <w:t>0 m</w:t>
      </w:r>
      <w:r w:rsidR="00DD5000">
        <w:t xml:space="preserve">, z obustronnymi </w:t>
      </w:r>
      <w:r>
        <w:t>poboczami</w:t>
      </w:r>
      <w:r w:rsidR="00421321">
        <w:t xml:space="preserve">, </w:t>
      </w:r>
      <w:r>
        <w:t>o nawierzchni gruntowej stabilizowanej kruszywem</w:t>
      </w:r>
      <w:r w:rsidR="00DA6EB4">
        <w:t>.</w:t>
      </w:r>
      <w:r w:rsidR="00071D33">
        <w:t xml:space="preserve"> </w:t>
      </w:r>
      <w:r w:rsidR="00DA6EB4">
        <w:t>P</w:t>
      </w:r>
      <w:r w:rsidR="00071D33">
        <w:t>ochylenia poprzeczne</w:t>
      </w:r>
      <w:r w:rsidR="00C068B7">
        <w:t xml:space="preserve"> i podłużne dró</w:t>
      </w:r>
      <w:r w:rsidR="00071D33">
        <w:t>g ulegają zmianie poprzez właściwe</w:t>
      </w:r>
      <w:r w:rsidR="00C068B7">
        <w:t xml:space="preserve"> ich wyprofilowanie,</w:t>
      </w:r>
      <w:r w:rsidR="00071D33">
        <w:t xml:space="preserve"> </w:t>
      </w:r>
      <w:r w:rsidR="00DD5000">
        <w:t>co ułatwi spływ wody opadowej.</w:t>
      </w:r>
      <w:r w:rsidR="00DA6EB4">
        <w:t xml:space="preserve"> </w:t>
      </w:r>
    </w:p>
    <w:p w:rsidR="00C068B7" w:rsidRDefault="00DA6EB4" w:rsidP="00071D33">
      <w:pPr>
        <w:jc w:val="both"/>
      </w:pPr>
      <w:r>
        <w:t xml:space="preserve">                 </w:t>
      </w:r>
    </w:p>
    <w:p w:rsidR="00071D33" w:rsidRPr="00DA6EB4" w:rsidRDefault="00DA6EB4" w:rsidP="00C068B7">
      <w:pPr>
        <w:ind w:firstLine="708"/>
        <w:jc w:val="both"/>
        <w:rPr>
          <w:b/>
          <w:u w:val="single"/>
        </w:rPr>
      </w:pPr>
      <w:r w:rsidRPr="00DA6EB4">
        <w:rPr>
          <w:u w:val="single"/>
        </w:rPr>
        <w:t>Całość inwestycji zostanie wy</w:t>
      </w:r>
      <w:r>
        <w:rPr>
          <w:u w:val="single"/>
        </w:rPr>
        <w:t>konana w istniejącym pasie drogowym</w:t>
      </w:r>
      <w:r w:rsidRPr="00DA6EB4">
        <w:rPr>
          <w:u w:val="single"/>
        </w:rPr>
        <w:t>.</w:t>
      </w:r>
    </w:p>
    <w:p w:rsidR="00071D33" w:rsidRPr="00DA6EB4" w:rsidRDefault="00071D33" w:rsidP="00071D33">
      <w:pPr>
        <w:pStyle w:val="Tekstpodstawowywcity"/>
        <w:rPr>
          <w:u w:val="single"/>
        </w:rPr>
      </w:pPr>
    </w:p>
    <w:p w:rsidR="00071D33" w:rsidRDefault="00071D33" w:rsidP="00071D33">
      <w:pPr>
        <w:jc w:val="center"/>
        <w:rPr>
          <w:i/>
          <w:iCs/>
        </w:rPr>
      </w:pPr>
    </w:p>
    <w:p w:rsidR="00DA6EB4" w:rsidRDefault="00DA6EB4" w:rsidP="00071D33">
      <w:pPr>
        <w:jc w:val="center"/>
        <w:rPr>
          <w:i/>
          <w:iCs/>
        </w:rPr>
      </w:pPr>
    </w:p>
    <w:p w:rsidR="00DA6EB4" w:rsidRDefault="00DA6EB4" w:rsidP="00071D33">
      <w:pPr>
        <w:jc w:val="center"/>
        <w:rPr>
          <w:i/>
          <w:iCs/>
        </w:rPr>
      </w:pPr>
    </w:p>
    <w:p w:rsidR="00071D33" w:rsidRDefault="00071D33" w:rsidP="00071D33">
      <w:pPr>
        <w:jc w:val="center"/>
        <w:rPr>
          <w:i/>
          <w:iCs/>
        </w:rPr>
      </w:pPr>
      <w:r>
        <w:rPr>
          <w:i/>
          <w:iCs/>
        </w:rPr>
        <w:t>Opis opracował:</w:t>
      </w:r>
    </w:p>
    <w:p w:rsidR="00071D33" w:rsidRDefault="00071D33" w:rsidP="00071D33">
      <w:pPr>
        <w:jc w:val="center"/>
        <w:rPr>
          <w:i/>
          <w:iCs/>
        </w:rPr>
      </w:pPr>
    </w:p>
    <w:p w:rsidR="00071D33" w:rsidRDefault="00071D33" w:rsidP="00071D33">
      <w:pPr>
        <w:jc w:val="center"/>
        <w:rPr>
          <w:i/>
          <w:iCs/>
        </w:rPr>
      </w:pPr>
    </w:p>
    <w:p w:rsidR="00071D33" w:rsidRDefault="00071D33" w:rsidP="00071D33">
      <w:pPr>
        <w:jc w:val="center"/>
      </w:pPr>
      <w:r>
        <w:rPr>
          <w:i/>
          <w:iCs/>
        </w:rPr>
        <w:t xml:space="preserve">                              </w:t>
      </w:r>
      <w:r w:rsidR="0099753F">
        <w:rPr>
          <w:i/>
          <w:iCs/>
        </w:rPr>
        <w:t xml:space="preserve">                                                    mgr inż. Dariusz Adamek</w:t>
      </w:r>
    </w:p>
    <w:p w:rsidR="00AE2045" w:rsidRDefault="00AE2045"/>
    <w:sectPr w:rsidR="00AE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143"/>
    <w:multiLevelType w:val="hybridMultilevel"/>
    <w:tmpl w:val="A5DE9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C9D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BA4A560">
      <w:start w:val="1"/>
      <w:numFmt w:val="bullet"/>
      <w:lvlText w:val=""/>
      <w:lvlJc w:val="left"/>
      <w:pPr>
        <w:tabs>
          <w:tab w:val="num" w:pos="2279"/>
        </w:tabs>
        <w:ind w:left="2279" w:hanging="479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426FA"/>
    <w:multiLevelType w:val="hybridMultilevel"/>
    <w:tmpl w:val="7F38FA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EAA7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5A03146"/>
    <w:multiLevelType w:val="hybridMultilevel"/>
    <w:tmpl w:val="77880214"/>
    <w:lvl w:ilvl="0" w:tplc="FB908004">
      <w:start w:val="4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C08A1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8B132">
      <w:start w:val="6"/>
      <w:numFmt w:val="upperRoman"/>
      <w:lvlText w:val="%3."/>
      <w:lvlJc w:val="left"/>
      <w:pPr>
        <w:tabs>
          <w:tab w:val="num" w:pos="1080"/>
        </w:tabs>
        <w:ind w:left="108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10B39"/>
    <w:multiLevelType w:val="hybridMultilevel"/>
    <w:tmpl w:val="6A4415B2"/>
    <w:lvl w:ilvl="0" w:tplc="0415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69DA0C64"/>
    <w:multiLevelType w:val="hybridMultilevel"/>
    <w:tmpl w:val="785E1A6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864C02"/>
    <w:multiLevelType w:val="hybridMultilevel"/>
    <w:tmpl w:val="39CA5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6B"/>
    <w:rsid w:val="00071D33"/>
    <w:rsid w:val="001E1D74"/>
    <w:rsid w:val="00216AF2"/>
    <w:rsid w:val="00392049"/>
    <w:rsid w:val="00421321"/>
    <w:rsid w:val="004A459D"/>
    <w:rsid w:val="00527140"/>
    <w:rsid w:val="00700304"/>
    <w:rsid w:val="0071005A"/>
    <w:rsid w:val="00774891"/>
    <w:rsid w:val="007A3CA1"/>
    <w:rsid w:val="00812C67"/>
    <w:rsid w:val="008D4929"/>
    <w:rsid w:val="0099753F"/>
    <w:rsid w:val="00A405FB"/>
    <w:rsid w:val="00AE2045"/>
    <w:rsid w:val="00C068B7"/>
    <w:rsid w:val="00C07B34"/>
    <w:rsid w:val="00C76532"/>
    <w:rsid w:val="00D44FDE"/>
    <w:rsid w:val="00D8326B"/>
    <w:rsid w:val="00DA6EB4"/>
    <w:rsid w:val="00DD5000"/>
    <w:rsid w:val="00DE64D9"/>
    <w:rsid w:val="00F7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1D33"/>
    <w:pPr>
      <w:keepNext/>
      <w:outlineLvl w:val="1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1D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71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1D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71D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1D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1D3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71D33"/>
    <w:pPr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071D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1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71D3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71D33"/>
    <w:pPr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1D33"/>
    <w:pPr>
      <w:keepNext/>
      <w:outlineLvl w:val="1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1D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71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1D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71D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1D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1D3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71D33"/>
    <w:pPr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071D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1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71D3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71D33"/>
    <w:pPr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D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2019-10-27T21:03:00Z</cp:lastPrinted>
  <dcterms:created xsi:type="dcterms:W3CDTF">2019-04-24T20:50:00Z</dcterms:created>
  <dcterms:modified xsi:type="dcterms:W3CDTF">2019-10-27T21:04:00Z</dcterms:modified>
</cp:coreProperties>
</file>